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CF" w:rsidRDefault="003214C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CB0429" w:rsidRPr="00A26C8B" w:rsidTr="00670EB1">
        <w:trPr>
          <w:tblCellSpacing w:w="0" w:type="dxa"/>
        </w:trPr>
        <w:tc>
          <w:tcPr>
            <w:tcW w:w="0" w:type="auto"/>
            <w:vAlign w:val="center"/>
          </w:tcPr>
          <w:p w:rsidR="003214CF" w:rsidRDefault="003214CF"/>
          <w:tbl>
            <w:tblPr>
              <w:tblW w:w="9988" w:type="dxa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3"/>
              <w:gridCol w:w="6967"/>
              <w:gridCol w:w="2732"/>
              <w:gridCol w:w="97"/>
              <w:gridCol w:w="69"/>
            </w:tblGrid>
            <w:tr w:rsidR="00CB0429" w:rsidRPr="00A26C8B" w:rsidTr="003214CF">
              <w:trPr>
                <w:gridAfter w:val="1"/>
                <w:wAfter w:w="24" w:type="pct"/>
                <w:tblCellSpacing w:w="7" w:type="dxa"/>
                <w:jc w:val="center"/>
              </w:trPr>
              <w:tc>
                <w:tcPr>
                  <w:tcW w:w="4906" w:type="pct"/>
                  <w:gridSpan w:val="3"/>
                  <w:vAlign w:val="center"/>
                </w:tcPr>
                <w:p w:rsidR="00CB0429" w:rsidRDefault="00CB0429" w:rsidP="003214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CB0429" w:rsidRDefault="00CB0429" w:rsidP="00CB04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РОСТОВСКАЯ ОБЛАСТЬ</w:t>
                  </w:r>
                </w:p>
                <w:p w:rsidR="00CB0429" w:rsidRDefault="00CB0429" w:rsidP="00CB04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ОБРАЗОВАНИЕ</w:t>
                  </w:r>
                </w:p>
                <w:p w:rsidR="00CB0429" w:rsidRDefault="00CB0429" w:rsidP="00CB042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«ТИТОВСКОЕ СЕЛЬСКОЕ ПОСЕЛЕНИЕ»</w:t>
                  </w:r>
                </w:p>
                <w:p w:rsidR="00CB0429" w:rsidRDefault="00CB0429" w:rsidP="00CB042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0429" w:rsidRDefault="00CB0429" w:rsidP="00CB04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CB0429" w:rsidRDefault="00CB0429" w:rsidP="00CB04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ТИТОВСКОГО СЕЛЬСКОГО ПОСЕЛЕНИЯ</w:t>
                  </w:r>
                </w:p>
                <w:p w:rsidR="00CB0429" w:rsidRDefault="00CB0429" w:rsidP="00CB04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B0429" w:rsidRDefault="00CB0429" w:rsidP="00CB04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CB0429" w:rsidRDefault="00CB0429" w:rsidP="00CB04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B0429" w:rsidRDefault="004F24C6" w:rsidP="00CB0429">
                  <w:pPr>
                    <w:jc w:val="both"/>
                    <w:rPr>
                      <w:sz w:val="32"/>
                      <w:szCs w:val="32"/>
                    </w:rPr>
                  </w:pPr>
                  <w:r w:rsidRPr="004F24C6">
                    <w:rPr>
                      <w:sz w:val="32"/>
                      <w:szCs w:val="32"/>
                    </w:rPr>
                    <w:t>25.12.2012</w:t>
                  </w:r>
                  <w:r w:rsidR="00CB0429">
                    <w:rPr>
                      <w:b/>
                      <w:sz w:val="32"/>
                      <w:szCs w:val="32"/>
                    </w:rPr>
                    <w:t xml:space="preserve">                             </w:t>
                  </w:r>
                  <w:r w:rsidR="00CB0429" w:rsidRPr="00071C8C">
                    <w:rPr>
                      <w:sz w:val="32"/>
                      <w:szCs w:val="32"/>
                    </w:rPr>
                    <w:t>№</w:t>
                  </w:r>
                  <w:r>
                    <w:rPr>
                      <w:sz w:val="32"/>
                      <w:szCs w:val="32"/>
                    </w:rPr>
                    <w:t xml:space="preserve"> 116</w:t>
                  </w:r>
                  <w:r w:rsidR="00CB0429">
                    <w:rPr>
                      <w:b/>
                      <w:sz w:val="32"/>
                      <w:szCs w:val="32"/>
                    </w:rPr>
                    <w:t xml:space="preserve">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="00CB0429">
                    <w:rPr>
                      <w:sz w:val="32"/>
                      <w:szCs w:val="32"/>
                    </w:rPr>
                    <w:t>сл.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CB0429">
                    <w:rPr>
                      <w:sz w:val="32"/>
                      <w:szCs w:val="32"/>
                    </w:rPr>
                    <w:t>Титовка</w:t>
                  </w:r>
                </w:p>
                <w:p w:rsidR="00CB0429" w:rsidRDefault="00CB0429" w:rsidP="00670EB1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AB1CAE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3214CF" w:rsidRPr="00D14EAD" w:rsidRDefault="003214CF" w:rsidP="003214CF">
                  <w:pPr>
                    <w:pStyle w:val="a9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</w:pPr>
                </w:p>
                <w:p w:rsidR="003214CF" w:rsidRPr="00F70D7E" w:rsidRDefault="003214CF" w:rsidP="003214CF">
                  <w:pPr>
                    <w:pStyle w:val="a9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Об утверждении положения о 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>поселенческом</w:t>
                  </w:r>
                  <w:r w:rsidRPr="00F70D7E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 звене</w:t>
                  </w:r>
                </w:p>
                <w:p w:rsidR="003214CF" w:rsidRPr="00F70D7E" w:rsidRDefault="003214CF" w:rsidP="003214CF">
                  <w:pPr>
                    <w:pStyle w:val="a9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>территориальной подсистемы единой государственной</w:t>
                  </w:r>
                </w:p>
                <w:p w:rsidR="003214CF" w:rsidRPr="00F70D7E" w:rsidRDefault="003214CF" w:rsidP="003214CF">
                  <w:pPr>
                    <w:pStyle w:val="a9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системы предупреждения и ликвидации </w:t>
                  </w:r>
                  <w:proofErr w:type="gramStart"/>
                  <w:r w:rsidRPr="00F70D7E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>чрезвычайных</w:t>
                  </w:r>
                  <w:proofErr w:type="gramEnd"/>
                </w:p>
                <w:p w:rsidR="003214CF" w:rsidRPr="00F70D7E" w:rsidRDefault="003214CF" w:rsidP="003214CF">
                  <w:pPr>
                    <w:pStyle w:val="a9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>ситуаций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>.</w:t>
                  </w:r>
                </w:p>
                <w:p w:rsidR="003214CF" w:rsidRDefault="003214CF" w:rsidP="003214C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CF" w:rsidRPr="003214CF" w:rsidRDefault="00CB0429" w:rsidP="003214C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3214CF" w:rsidRPr="00F70D7E">
                    <w:rPr>
                      <w:sz w:val="28"/>
                      <w:szCs w:val="28"/>
                    </w:rPr>
                    <w:t xml:space="preserve">Во исполнение Федерального закона </w:t>
                  </w:r>
                  <w:r w:rsidR="003214CF" w:rsidRPr="00F70D7E">
                    <w:rPr>
                      <w:bCs/>
                      <w:sz w:val="28"/>
                      <w:szCs w:val="28"/>
                    </w:rPr>
                    <w:t xml:space="preserve">от 21.12.94 № 68-ФЗ </w:t>
                  </w:r>
                  <w:r w:rsidR="003214CF" w:rsidRPr="00F70D7E">
                    <w:rPr>
                      <w:sz w:val="28"/>
                      <w:szCs w:val="28"/>
                    </w:rPr>
                    <w:t xml:space="preserve">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в целях совершенствования </w:t>
                  </w:r>
                  <w:r w:rsidR="003214CF">
                    <w:rPr>
                      <w:sz w:val="28"/>
                      <w:szCs w:val="28"/>
                    </w:rPr>
                    <w:t>поселенческого</w:t>
                  </w:r>
                  <w:r w:rsidR="003214CF" w:rsidRPr="00F70D7E">
                    <w:rPr>
                      <w:sz w:val="28"/>
                      <w:szCs w:val="28"/>
                    </w:rPr>
                    <w:t xml:space="preserve"> звена областной подсистемы государственной системы предупреждения и ликвидации чрезвычайных ситуаций (далее - РСЧС) </w:t>
                  </w:r>
                  <w:proofErr w:type="spellStart"/>
                  <w:r w:rsidR="003214CF">
                    <w:rPr>
                      <w:sz w:val="28"/>
                      <w:szCs w:val="28"/>
                    </w:rPr>
                    <w:t>Титовского</w:t>
                  </w:r>
                  <w:proofErr w:type="spellEnd"/>
                  <w:r w:rsidR="003214CF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proofErr w:type="gramEnd"/>
                </w:p>
                <w:p w:rsidR="003214CF" w:rsidRPr="00F70D7E" w:rsidRDefault="003214CF" w:rsidP="003214CF">
                  <w:pPr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 </w:t>
                  </w:r>
                </w:p>
                <w:p w:rsidR="003214CF" w:rsidRPr="00F70D7E" w:rsidRDefault="003214CF" w:rsidP="003214C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</w:t>
                  </w:r>
                  <w:proofErr w:type="gramStart"/>
                  <w:r w:rsidRPr="00F70D7E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70D7E">
                    <w:rPr>
                      <w:sz w:val="28"/>
                      <w:szCs w:val="28"/>
                    </w:rPr>
                    <w:t xml:space="preserve"> О С Т А Н О В Л Я Ю:</w:t>
                  </w:r>
                </w:p>
                <w:p w:rsidR="003214CF" w:rsidRPr="00F70D7E" w:rsidRDefault="003214CF" w:rsidP="003214CF">
                  <w:pPr>
                    <w:pStyle w:val="a9"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</w:pPr>
                </w:p>
                <w:p w:rsidR="003214CF" w:rsidRPr="00F70D7E" w:rsidRDefault="003214CF" w:rsidP="003214CF">
                  <w:pPr>
                    <w:pStyle w:val="a9"/>
                    <w:ind w:firstLine="90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1. Утвердить Положение «О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поселенческом</w:t>
                  </w:r>
                  <w:r w:rsidRPr="00F70D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звене областной подсистемы </w:t>
                  </w:r>
                  <w:r w:rsidRPr="00F70D7E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единой государственной системы предупреждения и ликвидации чрезвычайных ситуаций (РСЧС)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>Титовском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 сельском поселении</w:t>
                  </w:r>
                  <w:r w:rsidRPr="00F70D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(приложение 1).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Постоянное управление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звена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территориальной подсистемы возложить на специалиста по делам ГО и ЧС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Рябоконеву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Л.А.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Управление звеном территориальной подсистемы осуществлять с использованием систем связи и оповещения, представляющих собой организационно-техническое объединение сил, сре</w:t>
                  </w:r>
                  <w:proofErr w:type="gramStart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 св</w:t>
                  </w:r>
                  <w:proofErr w:type="gramEnd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сил звена территориальной подсистемы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населения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Решением Г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лавы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введении для соответствующих сил звена территориальной подсистемы режима повышенной готовности или режима чрезвычайной ситуации определяются:</w:t>
                  </w:r>
                </w:p>
                <w:p w:rsidR="003214CF" w:rsidRPr="00F70D7E" w:rsidRDefault="008B7A02" w:rsidP="008B7A0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321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3214CF"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.1. обстоятельства, послужившие основанием для введения режима повышенной готовности или режима чрезвычайной ситуации;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.2. границы территории, на которой может возникнуть чрезвычайная ситуация, или границы зоны чрезвычайной ситуации;</w:t>
                  </w:r>
                </w:p>
                <w:p w:rsidR="008B7A02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.3. силы и средства, привлекаемые к проведению мероприятий </w:t>
                  </w:r>
                  <w:proofErr w:type="gramStart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B7A02" w:rsidRDefault="008B7A02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7A02" w:rsidRDefault="008B7A02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предупреждению и ликвидации чрезвычайной ситуации;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.4. перечень мер по обеспечению защиты населения от чрезвычайной ситуации или организации работ по ее ликвидации;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.5.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Ликвидацию чрезвычайных ситуаций осуществлять силами и средствами организаций: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силами постоянной готовности (подпункт 4.4.), п.4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силами нештатных аварийно-спасательных формирований: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Руководство всеми силами и средствами, привлеченными к ликвидации чрезвычайных ситуаций, и организацию их взаимодействия оставляю за собой.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Оперативный штаб руководства разместить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итовка</w:t>
                  </w:r>
                  <w:proofErr w:type="spellEnd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ул.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Ленина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8, 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55-2-60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 случае крайней необходимости руководитель работ по ликвидации чрезвычайных ситуаций вправе самостоятельно принимать решения по следующим вопросам: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эвакуационных мероприятий;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остановка деятельности организаций, находящихся в зоне чрезвычайной ситуации;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аварийно-спасательных работ на объектах и территориях организаций, находящихся в зоне чрезвычайной ситуации;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ограничение доступа людей в зону чрезвычайной ситуации;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в порядке, установленном законодательством Российской Федерации, сре</w:t>
                  </w:r>
                  <w:proofErr w:type="gramStart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 св</w:t>
                  </w:r>
                  <w:proofErr w:type="gramEnd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язи и оповещения, транспортных средств и иного имущества организаций, находящихся в зоне чрезвычайной ситуации;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других необходимых мер, обусловленных развитием чрезвычайных ситуаций и ходом работ по их ликвидации.</w:t>
                  </w:r>
                </w:p>
                <w:p w:rsidR="003214CF" w:rsidRPr="00F70D7E" w:rsidRDefault="003214CF" w:rsidP="003214CF">
                  <w:pPr>
                    <w:pStyle w:val="ConsPlusNormal"/>
                    <w:widowControl/>
                    <w:ind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выполнением настоящего постановления оставляю за собой.</w:t>
                  </w:r>
                </w:p>
                <w:p w:rsidR="003214CF" w:rsidRDefault="003214CF" w:rsidP="008B7A02">
                  <w:pPr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F70D7E">
                    <w:rPr>
                      <w:sz w:val="28"/>
                      <w:szCs w:val="28"/>
                    </w:rPr>
                    <w:t>. Постановление вступает в силу со дня его подписания.</w:t>
                  </w:r>
                </w:p>
                <w:p w:rsidR="003214CF" w:rsidRDefault="003214CF" w:rsidP="003214C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CF" w:rsidRDefault="003214CF" w:rsidP="003214C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14CF" w:rsidRDefault="003214CF" w:rsidP="003214C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D2A79" w:rsidRDefault="00CB0429" w:rsidP="00670EB1">
                  <w:pPr>
                    <w:jc w:val="both"/>
                    <w:rPr>
                      <w:sz w:val="28"/>
                      <w:szCs w:val="28"/>
                    </w:rPr>
                  </w:pPr>
                  <w:r w:rsidRPr="00A26C8B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CB0429" w:rsidRPr="00A26C8B" w:rsidRDefault="000D2A79" w:rsidP="00670EB1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Титовского</w:t>
                  </w:r>
                  <w:proofErr w:type="spellEnd"/>
                  <w:r w:rsidR="00CB0429">
                    <w:rPr>
                      <w:sz w:val="28"/>
                      <w:szCs w:val="28"/>
                    </w:rPr>
                    <w:t xml:space="preserve"> сельского поселения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А.И. Ищенко</w:t>
                  </w:r>
                </w:p>
                <w:p w:rsidR="00CB0429" w:rsidRDefault="00CB0429" w:rsidP="00670EB1">
                  <w:pPr>
                    <w:rPr>
                      <w:sz w:val="28"/>
                      <w:szCs w:val="28"/>
                    </w:rPr>
                  </w:pPr>
                </w:p>
                <w:p w:rsidR="00CB0429" w:rsidRDefault="00CB0429" w:rsidP="00670EB1">
                  <w:pPr>
                    <w:rPr>
                      <w:sz w:val="28"/>
                      <w:szCs w:val="28"/>
                    </w:rPr>
                  </w:pPr>
                </w:p>
                <w:p w:rsidR="00CB0429" w:rsidRDefault="00CB0429" w:rsidP="00670EB1">
                  <w:pPr>
                    <w:rPr>
                      <w:sz w:val="28"/>
                      <w:szCs w:val="28"/>
                    </w:rPr>
                  </w:pPr>
                </w:p>
                <w:p w:rsidR="00CB0429" w:rsidRDefault="00CB0429" w:rsidP="00670EB1">
                  <w:pPr>
                    <w:rPr>
                      <w:sz w:val="28"/>
                      <w:szCs w:val="28"/>
                    </w:rPr>
                  </w:pPr>
                </w:p>
                <w:p w:rsidR="00CB0429" w:rsidRDefault="00CB0429" w:rsidP="00670EB1">
                  <w:pPr>
                    <w:rPr>
                      <w:sz w:val="28"/>
                      <w:szCs w:val="28"/>
                    </w:rPr>
                  </w:pPr>
                </w:p>
                <w:p w:rsidR="00CB0429" w:rsidRDefault="00CB0429" w:rsidP="00670EB1">
                  <w:pPr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CB0429" w:rsidRDefault="00CB0429" w:rsidP="0023771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к Постановлению</w:t>
                  </w:r>
                </w:p>
                <w:p w:rsidR="00CB0429" w:rsidRDefault="00CB0429" w:rsidP="00670EB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Администрации </w:t>
                  </w:r>
                  <w:proofErr w:type="spellStart"/>
                  <w:r w:rsidR="00787640">
                    <w:rPr>
                      <w:sz w:val="20"/>
                      <w:szCs w:val="20"/>
                    </w:rPr>
                    <w:t>Титовского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CB0429" w:rsidRDefault="004F24C6" w:rsidP="00670EB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="00CB0429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 xml:space="preserve"> 25.12.2012</w:t>
                  </w:r>
                  <w:r w:rsidR="00CB0429">
                    <w:rPr>
                      <w:sz w:val="20"/>
                      <w:szCs w:val="20"/>
                    </w:rPr>
                    <w:t xml:space="preserve"> </w:t>
                  </w:r>
                  <w:r w:rsidR="00787640">
                    <w:rPr>
                      <w:sz w:val="20"/>
                      <w:szCs w:val="20"/>
                    </w:rPr>
                    <w:t xml:space="preserve">№ </w:t>
                  </w:r>
                  <w:r>
                    <w:rPr>
                      <w:sz w:val="20"/>
                      <w:szCs w:val="20"/>
                    </w:rPr>
                    <w:t>116</w:t>
                  </w:r>
                  <w:bookmarkStart w:id="0" w:name="_GoBack"/>
                  <w:bookmarkEnd w:id="0"/>
                  <w:r w:rsidR="00CB0429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</w:t>
                  </w:r>
                </w:p>
                <w:p w:rsidR="00CB0429" w:rsidRDefault="00CB0429" w:rsidP="00670EB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0429" w:rsidRDefault="00CB0429" w:rsidP="00670EB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0429" w:rsidRPr="00470223" w:rsidRDefault="00CB0429" w:rsidP="00670EB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B0429" w:rsidRPr="00A26C8B" w:rsidRDefault="00CB0429" w:rsidP="00670EB1">
                  <w:pPr>
                    <w:jc w:val="center"/>
                    <w:rPr>
                      <w:sz w:val="28"/>
                      <w:szCs w:val="28"/>
                    </w:rPr>
                  </w:pPr>
                  <w:r w:rsidRPr="00A26C8B">
                    <w:rPr>
                      <w:sz w:val="28"/>
                      <w:szCs w:val="28"/>
                    </w:rPr>
                    <w:t>ПОЛОЖЕНИЕ</w:t>
                  </w:r>
                </w:p>
                <w:p w:rsidR="00237715" w:rsidRPr="00AC117A" w:rsidRDefault="00237715" w:rsidP="00237715">
                  <w:pPr>
                    <w:shd w:val="clear" w:color="auto" w:fill="FFFFFF"/>
                    <w:jc w:val="center"/>
                    <w:rPr>
                      <w:sz w:val="32"/>
                      <w:szCs w:val="32"/>
                    </w:rPr>
                  </w:pPr>
                  <w:r w:rsidRPr="00AC117A">
                    <w:rPr>
                      <w:sz w:val="32"/>
                      <w:szCs w:val="32"/>
                    </w:rPr>
                    <w:t>о муниципальном звене территориальной подсистемы единой государственной</w:t>
                  </w:r>
                </w:p>
                <w:p w:rsidR="00237715" w:rsidRPr="00AC117A" w:rsidRDefault="00237715" w:rsidP="00237715">
                  <w:pPr>
                    <w:shd w:val="clear" w:color="auto" w:fill="FFFFFF"/>
                    <w:jc w:val="center"/>
                    <w:rPr>
                      <w:sz w:val="32"/>
                      <w:szCs w:val="32"/>
                    </w:rPr>
                  </w:pPr>
                  <w:r w:rsidRPr="00AC117A">
                    <w:rPr>
                      <w:sz w:val="32"/>
                      <w:szCs w:val="32"/>
                    </w:rPr>
                    <w:t>системы предупреждения и ликвидации чрезвычайных ситуаций</w:t>
                  </w:r>
                </w:p>
                <w:p w:rsidR="00237715" w:rsidRPr="00AC117A" w:rsidRDefault="00237715" w:rsidP="00237715">
                  <w:pPr>
                    <w:shd w:val="clear" w:color="auto" w:fill="FFFFFF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Титовского</w:t>
                  </w:r>
                  <w:proofErr w:type="spellEnd"/>
                  <w:r w:rsidRPr="00AC117A">
                    <w:rPr>
                      <w:sz w:val="32"/>
                      <w:szCs w:val="32"/>
                    </w:rPr>
                    <w:t xml:space="preserve"> сельского поселения.</w:t>
                  </w:r>
                </w:p>
                <w:p w:rsidR="00237715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Настоящее Положение определяет порядок о</w:t>
                  </w:r>
                  <w:r w:rsidRPr="00F70D7E">
                    <w:rPr>
                      <w:bCs/>
                      <w:sz w:val="28"/>
                      <w:szCs w:val="28"/>
                    </w:rPr>
                    <w:t xml:space="preserve">рганизации и функционирования </w:t>
                  </w:r>
                  <w:r>
                    <w:rPr>
                      <w:bCs/>
                      <w:sz w:val="28"/>
                      <w:szCs w:val="28"/>
                    </w:rPr>
                    <w:t>поселенческого</w:t>
                  </w:r>
                  <w:r w:rsidRPr="00F70D7E">
                    <w:rPr>
                      <w:bCs/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bCs/>
                      <w:sz w:val="28"/>
                      <w:szCs w:val="28"/>
                    </w:rPr>
                    <w:t xml:space="preserve">территориальной  </w:t>
                  </w:r>
                  <w:r w:rsidRPr="00F70D7E">
                    <w:rPr>
                      <w:sz w:val="28"/>
                      <w:szCs w:val="28"/>
                    </w:rPr>
                    <w:t>подсистемы</w:t>
                  </w:r>
                  <w:r w:rsidRPr="00F70D7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F70D7E">
                    <w:rPr>
                      <w:sz w:val="28"/>
                      <w:szCs w:val="28"/>
                    </w:rPr>
                    <w:t xml:space="preserve">единой государственной системы предупреждения и ликвидации чрезвычайных ситуаций (далее – </w:t>
                  </w:r>
                  <w:r>
                    <w:rPr>
                      <w:sz w:val="28"/>
                      <w:szCs w:val="28"/>
                    </w:rPr>
                    <w:t xml:space="preserve">муниципальное </w:t>
                  </w:r>
                  <w:r w:rsidRPr="00F70D7E">
                    <w:rPr>
                      <w:sz w:val="28"/>
                      <w:szCs w:val="28"/>
                    </w:rPr>
                    <w:t>звено РСЧС).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ab/>
                    <w:t xml:space="preserve">Муниципальное звено </w:t>
                  </w:r>
                  <w:r w:rsidRPr="00F70D7E">
                    <w:rPr>
                      <w:sz w:val="28"/>
                      <w:szCs w:val="28"/>
                    </w:rPr>
                    <w:t xml:space="preserve">РСЧС объединяет органы управления, силы и средства исполнительно-распорядительных органов </w:t>
                  </w:r>
                  <w:r>
                    <w:rPr>
                      <w:sz w:val="28"/>
                      <w:szCs w:val="28"/>
                    </w:rPr>
                    <w:t>поселения</w:t>
                  </w:r>
                  <w:r w:rsidRPr="00F70D7E">
                    <w:rPr>
                      <w:sz w:val="28"/>
                      <w:szCs w:val="28"/>
                    </w:rPr>
                    <w:t>, 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 и областным законодательством.</w:t>
                  </w:r>
                </w:p>
                <w:p w:rsidR="00237715" w:rsidRPr="00F70D7E" w:rsidRDefault="00237715" w:rsidP="00237715">
                  <w:pPr>
                    <w:pStyle w:val="21"/>
                    <w:tabs>
                      <w:tab w:val="left" w:pos="1385"/>
                    </w:tabs>
                    <w:ind w:firstLine="900"/>
                  </w:pPr>
                  <w:r w:rsidRPr="00F70D7E">
                    <w:t>3.</w:t>
                  </w:r>
                  <w:r>
                    <w:tab/>
                    <w:t>Муниципальное</w:t>
                  </w:r>
                  <w:r w:rsidRPr="00F70D7E">
                    <w:t xml:space="preserve"> </w:t>
                  </w:r>
                  <w:r>
                    <w:t>з</w:t>
                  </w:r>
                  <w:r w:rsidRPr="00F70D7E">
                    <w:t>вено РСЧС в рамках единой государственной системы предупреждения и ликвидации чрезвычайных ситуаций де</w:t>
                  </w:r>
                  <w:r>
                    <w:t>йствует на муниципальном уровне</w:t>
                  </w:r>
                  <w:r w:rsidRPr="00F70D7E">
                    <w:t xml:space="preserve"> и объектовом уровнях.</w:t>
                  </w:r>
                </w:p>
                <w:p w:rsidR="00237715" w:rsidRPr="00F70D7E" w:rsidRDefault="00237715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33E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звено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РСЧС предназначается для предупреждения и ликвидации чрезвычайных ситуаций в пределах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поселения.</w:t>
                  </w:r>
                </w:p>
                <w:p w:rsidR="00237715" w:rsidRDefault="00237715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Организация, состав сил и средств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объектовых звеньев, а также порядок их деятельности определяются соответствующими положениями о них.</w:t>
                  </w:r>
                </w:p>
                <w:p w:rsidR="00237715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5. На каждом уровне </w:t>
                  </w:r>
                  <w:r>
                    <w:rPr>
                      <w:sz w:val="28"/>
                      <w:szCs w:val="28"/>
                    </w:rPr>
                    <w:t>поселенческого</w:t>
                  </w:r>
                  <w:r w:rsidRPr="00F70D7E">
                    <w:rPr>
                      <w:sz w:val="28"/>
                      <w:szCs w:val="28"/>
                    </w:rPr>
                    <w:t xml:space="preserve"> звен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70D7E">
                    <w:rPr>
                      <w:sz w:val="28"/>
                      <w:szCs w:val="28"/>
                    </w:rPr>
                    <w:t xml:space="preserve">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6. Координационными органами на территории </w:t>
                  </w:r>
                  <w:r>
                    <w:rPr>
                      <w:sz w:val="28"/>
                      <w:szCs w:val="28"/>
                    </w:rPr>
                    <w:t>поселения</w:t>
                  </w:r>
                  <w:r w:rsidRPr="00F70D7E">
                    <w:rPr>
                      <w:sz w:val="28"/>
                      <w:szCs w:val="28"/>
                    </w:rPr>
                    <w:t xml:space="preserve"> являются: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r w:rsidRPr="00F70D7E">
                    <w:rPr>
                      <w:sz w:val="28"/>
                      <w:szCs w:val="28"/>
                    </w:rPr>
                    <w:t>уров</w:t>
                  </w:r>
                  <w:r>
                    <w:rPr>
                      <w:sz w:val="28"/>
                      <w:szCs w:val="28"/>
                    </w:rPr>
                    <w:t xml:space="preserve">не </w:t>
                  </w:r>
                  <w:r w:rsidRPr="00F70D7E">
                    <w:rPr>
                      <w:sz w:val="28"/>
                      <w:szCs w:val="28"/>
                    </w:rPr>
                    <w:t>сельс</w:t>
                  </w:r>
                  <w:r>
                    <w:rPr>
                      <w:sz w:val="28"/>
                      <w:szCs w:val="28"/>
                    </w:rPr>
                    <w:t>кого поселения</w:t>
                  </w:r>
                  <w:r w:rsidRPr="00F70D7E">
                    <w:rPr>
                      <w:sz w:val="28"/>
                      <w:szCs w:val="28"/>
                    </w:rPr>
                    <w:t xml:space="preserve"> - комиссии по предупреждению и ликвидации чрезвычайных ситуаций и обеспечению пожарной безопасности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F70D7E">
                    <w:rPr>
                      <w:sz w:val="28"/>
                      <w:szCs w:val="28"/>
                    </w:rPr>
                    <w:t xml:space="preserve"> 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r w:rsidRPr="00F70D7E">
                    <w:rPr>
                      <w:sz w:val="28"/>
                      <w:szCs w:val="28"/>
                    </w:rPr>
                    <w:t>объектовом уровне – комиссии по предупреждению и ликвидации чрезвычайных ситуаций и обеспечению пожарной безопасности организаций (далее – комиссия организации).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7.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решениями глав</w:t>
                  </w:r>
                  <w:r>
                    <w:rPr>
                      <w:sz w:val="28"/>
                      <w:szCs w:val="28"/>
                    </w:rPr>
                    <w:t>ы администрации</w:t>
                  </w:r>
                  <w:r w:rsidRPr="00F70D7E">
                    <w:rPr>
                      <w:sz w:val="28"/>
                      <w:szCs w:val="28"/>
                    </w:rPr>
                    <w:t xml:space="preserve"> поселени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F70D7E">
                    <w:rPr>
                      <w:sz w:val="28"/>
                      <w:szCs w:val="28"/>
                    </w:rPr>
                    <w:t>, руководителями организаций.</w:t>
                  </w: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Компетенция и полномочия комиссий определяются в положениях о них или в решениях об их образовании.</w:t>
                  </w:r>
                </w:p>
                <w:p w:rsidR="00237715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Комиссии сельск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F70D7E">
                    <w:rPr>
                      <w:sz w:val="28"/>
                      <w:szCs w:val="28"/>
                    </w:rPr>
                    <w:t xml:space="preserve"> поселени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F70D7E">
                    <w:rPr>
                      <w:sz w:val="28"/>
                      <w:szCs w:val="28"/>
                    </w:rPr>
                    <w:t xml:space="preserve"> и организаций возглавляют соответственно руководители указанных органов, организаций или их заместители.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8.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Основными задачами комиссий в соответствии с их полномочиями являются: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566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координация деятельности органов управления и сил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F70D7E">
                    <w:rPr>
                      <w:sz w:val="28"/>
                      <w:szCs w:val="28"/>
                    </w:rPr>
                    <w:t xml:space="preserve">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>подсистемы;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70D7E">
                    <w:rPr>
                      <w:sz w:val="28"/>
                      <w:szCs w:val="28"/>
                    </w:rPr>
                    <w:t xml:space="preserve">обеспечение согласованности действий органов исполнительной власти  </w:t>
                  </w:r>
                  <w:r w:rsidR="00D14EAD">
                    <w:rPr>
                      <w:i/>
                      <w:sz w:val="28"/>
                      <w:szCs w:val="28"/>
                    </w:rPr>
                    <w:t>Ростовской области</w:t>
                  </w:r>
                  <w:r w:rsidRPr="00F70D7E">
                    <w:rPr>
                      <w:sz w:val="28"/>
                      <w:szCs w:val="28"/>
                    </w:rPr>
                    <w:t>, территориальных органов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муниципальных, межмуниципальных и региональных чрезвычайных ситуаций.</w:t>
                  </w:r>
                  <w:proofErr w:type="gramEnd"/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Иные задачи могут быть возложены на соответствующие комиссии решениями главы </w:t>
                  </w:r>
                  <w:r>
                    <w:rPr>
                      <w:sz w:val="28"/>
                      <w:szCs w:val="28"/>
                    </w:rPr>
                    <w:t xml:space="preserve"> поселения</w:t>
                  </w:r>
                  <w:r w:rsidRPr="00F70D7E">
                    <w:rPr>
                      <w:sz w:val="28"/>
                      <w:szCs w:val="28"/>
                    </w:rPr>
                    <w:t xml:space="preserve"> и руководителями организаций в соответствии с федеральным и областным законодательством, норма</w:t>
                  </w:r>
                  <w:r>
                    <w:rPr>
                      <w:sz w:val="28"/>
                      <w:szCs w:val="28"/>
                    </w:rPr>
                    <w:t>тивными правовыми актами органа</w:t>
                  </w:r>
                  <w:r w:rsidRPr="00F70D7E">
                    <w:rPr>
                      <w:sz w:val="28"/>
                      <w:szCs w:val="28"/>
                    </w:rPr>
                    <w:t xml:space="preserve"> местного самоуправления.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9.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 xml:space="preserve">Постоянно действующие органы управления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</w:t>
                  </w:r>
                  <w:r>
                    <w:rPr>
                      <w:sz w:val="28"/>
                      <w:szCs w:val="28"/>
                    </w:rPr>
                    <w:t xml:space="preserve"> территориальной </w:t>
                  </w:r>
                  <w:r w:rsidRPr="00F70D7E">
                    <w:rPr>
                      <w:sz w:val="28"/>
                      <w:szCs w:val="28"/>
                    </w:rPr>
                    <w:t xml:space="preserve">подсистемы </w:t>
                  </w:r>
                  <w:r>
                    <w:rPr>
                      <w:sz w:val="28"/>
                      <w:szCs w:val="28"/>
                    </w:rPr>
                    <w:t xml:space="preserve">РСЧС </w:t>
                  </w:r>
                  <w:r w:rsidRPr="00F70D7E">
                    <w:rPr>
                      <w:sz w:val="28"/>
                      <w:szCs w:val="28"/>
                    </w:rPr>
                    <w:t>создаются и осуществляют свою деятельность в порядке, установленном федеральным</w:t>
                  </w:r>
                  <w:r>
                    <w:rPr>
                      <w:sz w:val="28"/>
                      <w:szCs w:val="28"/>
                    </w:rPr>
                    <w:t xml:space="preserve"> и региональным </w:t>
                  </w:r>
                  <w:r w:rsidRPr="00F70D7E">
                    <w:rPr>
                      <w:sz w:val="28"/>
                      <w:szCs w:val="28"/>
                    </w:rPr>
                    <w:t>законодательством</w:t>
                  </w:r>
                  <w:r>
                    <w:rPr>
                      <w:sz w:val="28"/>
                      <w:szCs w:val="28"/>
                    </w:rPr>
                    <w:t xml:space="preserve">, а также </w:t>
                  </w:r>
                  <w:r w:rsidRPr="00F70D7E">
                    <w:rPr>
                      <w:sz w:val="28"/>
                      <w:szCs w:val="28"/>
                    </w:rPr>
                    <w:t>иными нормативными правовыми актами.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Компетенция и полномочия постоянно действующих органов управления 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 xml:space="preserve">подсистемы </w:t>
                  </w:r>
                  <w:r>
                    <w:rPr>
                      <w:sz w:val="28"/>
                      <w:szCs w:val="28"/>
                    </w:rPr>
                    <w:t xml:space="preserve">РСЧС </w:t>
                  </w:r>
                  <w:r w:rsidRPr="00F70D7E">
                    <w:rPr>
                      <w:sz w:val="28"/>
                      <w:szCs w:val="28"/>
                    </w:rPr>
                    <w:t>определяются соответствующими положениями о них или уставами указанных органов управления.</w:t>
                  </w:r>
                </w:p>
                <w:p w:rsidR="00237715" w:rsidRPr="00F70D7E" w:rsidRDefault="00237715" w:rsidP="00237715">
                  <w:pPr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bCs/>
                      <w:sz w:val="28"/>
                      <w:szCs w:val="28"/>
                    </w:rPr>
                    <w:t xml:space="preserve">К постоянно действующим органам управления городского, сельских и объектовых звеньев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>подсистемы</w:t>
                  </w:r>
                  <w:r>
                    <w:rPr>
                      <w:sz w:val="28"/>
                      <w:szCs w:val="28"/>
                    </w:rPr>
                    <w:t xml:space="preserve"> РСЧС от</w:t>
                  </w:r>
                  <w:r w:rsidRPr="00F70D7E">
                    <w:rPr>
                      <w:bCs/>
                      <w:sz w:val="28"/>
                      <w:szCs w:val="28"/>
                    </w:rPr>
                    <w:t xml:space="preserve">носятся </w:t>
                  </w:r>
                  <w:r w:rsidRPr="00F70D7E">
                    <w:rPr>
                      <w:sz w:val="28"/>
                      <w:szCs w:val="28"/>
                    </w:rPr>
                    <w:t xml:space="preserve">структурные подразделения (работники), специально уполномоченных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 инструкциями. 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Органами повседневного управления районного звена областной подсистемы являются: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F70D7E">
                    <w:rPr>
                      <w:sz w:val="28"/>
                      <w:szCs w:val="28"/>
                    </w:rPr>
                    <w:t xml:space="preserve">единая дежурно-диспетчерская служба </w:t>
                  </w:r>
                  <w:r>
                    <w:rPr>
                      <w:sz w:val="28"/>
                      <w:szCs w:val="28"/>
                    </w:rPr>
                    <w:t xml:space="preserve"> Миллеровского района</w:t>
                  </w:r>
                  <w:r w:rsidRPr="00F70D7E">
                    <w:rPr>
                      <w:sz w:val="28"/>
                      <w:szCs w:val="28"/>
                    </w:rPr>
                    <w:t xml:space="preserve">; </w:t>
                  </w:r>
                </w:p>
                <w:p w:rsidR="00237715" w:rsidRPr="00F70D7E" w:rsidRDefault="00237715" w:rsidP="00237715">
                  <w:pPr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дежурно-диспетчерские службы организаций (объектов);</w:t>
                  </w: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Указанные органы осуществляют свою деятельность в соответствии с действующим законодательством.</w:t>
                  </w:r>
                </w:p>
                <w:p w:rsidR="00237715" w:rsidRPr="00F70D7E" w:rsidRDefault="00237715" w:rsidP="00237715">
                  <w:pPr>
                    <w:pStyle w:val="21"/>
                    <w:tabs>
                      <w:tab w:val="left" w:pos="0"/>
                    </w:tabs>
                    <w:ind w:firstLine="900"/>
                  </w:pPr>
                  <w:r w:rsidRPr="00F70D7E">
                    <w:t>11.</w:t>
                  </w:r>
                  <w:r>
                    <w:tab/>
                  </w:r>
                  <w:r w:rsidRPr="00F70D7E">
                    <w:t xml:space="preserve">Размещение органов управления </w:t>
                  </w:r>
                  <w:r>
                    <w:t>муниципального</w:t>
                  </w:r>
                  <w:r w:rsidRPr="00F70D7E">
                    <w:t xml:space="preserve"> звена </w:t>
                  </w:r>
                  <w:r>
                    <w:t xml:space="preserve">территориальной </w:t>
                  </w:r>
                  <w:r w:rsidRPr="00F70D7E">
                    <w:t>подсистемы</w:t>
                  </w:r>
                  <w:r>
                    <w:t xml:space="preserve"> РСЧС </w:t>
                  </w:r>
                  <w:r w:rsidRPr="00F70D7E">
                    <w:t>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            </w:r>
                </w:p>
                <w:p w:rsidR="00237715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 xml:space="preserve">Для ликвидации чрезвычайных ситуаций на территории муниципального образования привлекаются специально подготовленные силы и средства постоянной готовности (далее – силы постоянной готовности)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>подсистемы</w:t>
                  </w:r>
                  <w:r>
                    <w:rPr>
                      <w:sz w:val="28"/>
                      <w:szCs w:val="28"/>
                    </w:rPr>
                    <w:t xml:space="preserve"> РСЧС</w:t>
                  </w:r>
                  <w:r w:rsidRPr="00F70D7E">
                    <w:rPr>
                      <w:sz w:val="28"/>
                      <w:szCs w:val="28"/>
                    </w:rPr>
                    <w:t xml:space="preserve">. 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К силам постоянной готовности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>подсистемы</w:t>
                  </w:r>
                  <w:r>
                    <w:rPr>
                      <w:sz w:val="28"/>
                      <w:szCs w:val="28"/>
                    </w:rPr>
                    <w:t xml:space="preserve"> РСЧС </w:t>
                  </w:r>
                  <w:r w:rsidRPr="00F70D7E">
                    <w:rPr>
                      <w:sz w:val="28"/>
                      <w:szCs w:val="28"/>
                    </w:rPr>
                    <w:t>относятся силы по</w:t>
                  </w:r>
                  <w:r>
                    <w:rPr>
                      <w:sz w:val="28"/>
                      <w:szCs w:val="28"/>
                    </w:rPr>
                    <w:t xml:space="preserve">стоянной готовности </w:t>
                  </w:r>
                  <w:r w:rsidRPr="00F70D7E">
                    <w:rPr>
                      <w:sz w:val="28"/>
                      <w:szCs w:val="28"/>
                    </w:rPr>
                    <w:t xml:space="preserve"> сельск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F70D7E">
                    <w:rPr>
                      <w:sz w:val="28"/>
                      <w:szCs w:val="28"/>
                    </w:rPr>
                    <w:t xml:space="preserve"> поселени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F70D7E">
                    <w:rPr>
                      <w:sz w:val="28"/>
                      <w:szCs w:val="28"/>
                    </w:rPr>
                    <w:t>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Состав и структуру сил постоянной готовности </w:t>
                  </w:r>
                  <w:r>
                    <w:rPr>
                      <w:sz w:val="28"/>
                      <w:szCs w:val="28"/>
                    </w:rPr>
                    <w:t>поселенческого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>подсистемы</w:t>
                  </w:r>
                  <w:r>
                    <w:rPr>
                      <w:sz w:val="28"/>
                      <w:szCs w:val="28"/>
                    </w:rPr>
                    <w:t xml:space="preserve"> РСЧС </w:t>
                  </w:r>
                  <w:r w:rsidRPr="00F70D7E">
                    <w:rPr>
                      <w:sz w:val="28"/>
                      <w:szCs w:val="28"/>
                    </w:rPr>
                    <w:t>определяют создающие их органы исполнительной власти  сельск</w:t>
                  </w:r>
                  <w:r>
                    <w:rPr>
                      <w:sz w:val="28"/>
                      <w:szCs w:val="28"/>
                    </w:rPr>
                    <w:t>ого поселения</w:t>
                  </w:r>
                  <w:r w:rsidRPr="00F70D7E">
                    <w:rPr>
                      <w:sz w:val="28"/>
                      <w:szCs w:val="28"/>
                    </w:rPr>
                    <w:t>, организации и общественные объединения исходя из возложенных на них задач по предупреждению и ликвидации чрезвычайных ситуаций.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Перечень сил постоянной готовности</w:t>
                  </w:r>
                  <w:r w:rsidRPr="00842E5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>подсистемы</w:t>
                  </w:r>
                  <w:r>
                    <w:rPr>
                      <w:sz w:val="28"/>
                      <w:szCs w:val="28"/>
                    </w:rPr>
                    <w:t xml:space="preserve"> РСЧС</w:t>
                  </w:r>
                  <w:r w:rsidRPr="00F70D7E">
                    <w:rPr>
                      <w:sz w:val="28"/>
                      <w:szCs w:val="28"/>
                    </w:rPr>
                    <w:t xml:space="preserve">, привлекаемых для ликвидации чрезвычайных ситуаций на 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Титовского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Pr="00F70D7E">
                    <w:rPr>
                      <w:sz w:val="28"/>
                      <w:szCs w:val="28"/>
                    </w:rPr>
                    <w:t xml:space="preserve">, определяется приложением к плану действий по предупреждению и ликвидации чрезвычайных ситуаций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Титовского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Pr="00F70D7E">
                    <w:rPr>
                      <w:sz w:val="28"/>
                      <w:szCs w:val="28"/>
                    </w:rPr>
                    <w:t xml:space="preserve">, утверждаемого Главой </w:t>
                  </w:r>
                  <w:r>
                    <w:rPr>
                      <w:sz w:val="28"/>
                      <w:szCs w:val="28"/>
                    </w:rPr>
                    <w:t>поселения,</w:t>
                  </w:r>
                  <w:r w:rsidRPr="00F70D7E">
                    <w:rPr>
                      <w:sz w:val="28"/>
                      <w:szCs w:val="28"/>
                    </w:rPr>
                    <w:t xml:space="preserve"> по согласованию с </w:t>
                  </w:r>
                  <w:r>
                    <w:rPr>
                      <w:sz w:val="28"/>
                      <w:szCs w:val="28"/>
                    </w:rPr>
                    <w:t xml:space="preserve">сектором ГО ЧС Миллеровского района. 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13.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Координация деятельности аварийно-спасательных формирований, аварийных формирований организаций и аварийно-спасательной службы  осуществляется на территории муниципального образования в порядке, установленном Правительством Российской Федерации.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73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14.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Привлечение аварийно-спасательных служб и аварийно-спасательных формирований к ликвидации чрезвычайных ситуаций осуществляется: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21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в соответствии с планами взаимодействия при ликвидации чрезвычайных ситуаций на других объектах и территориях;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21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по решению Главы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Титовского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70D7E">
                    <w:rPr>
                      <w:sz w:val="28"/>
                      <w:szCs w:val="28"/>
                    </w:rPr>
                    <w:t>сельск</w:t>
                  </w:r>
                  <w:r>
                    <w:rPr>
                      <w:sz w:val="28"/>
                      <w:szCs w:val="28"/>
                    </w:rPr>
                    <w:t>ого поселения</w:t>
                  </w:r>
                  <w:r w:rsidRPr="00F70D7E">
                    <w:rPr>
                      <w:sz w:val="28"/>
                      <w:szCs w:val="28"/>
                    </w:rPr>
                    <w:t>, организаций и общественных объединений, осуществляющих руководство деятельностью указанных служб и формирований.</w:t>
                  </w:r>
                </w:p>
                <w:p w:rsidR="00896953" w:rsidRPr="004F24C6" w:rsidRDefault="00896953" w:rsidP="00237715">
                  <w:pPr>
                    <w:pStyle w:val="aa"/>
                    <w:tabs>
                      <w:tab w:val="clear" w:pos="9590"/>
                    </w:tabs>
                    <w:ind w:firstLine="90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pStyle w:val="aa"/>
                    <w:tabs>
                      <w:tab w:val="clear" w:pos="9590"/>
                    </w:tabs>
                    <w:ind w:firstLine="90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37715" w:rsidRPr="00842E5C" w:rsidRDefault="00237715" w:rsidP="00237715">
                  <w:pPr>
                    <w:pStyle w:val="aa"/>
                    <w:tabs>
                      <w:tab w:val="clear" w:pos="9590"/>
                    </w:tabs>
                    <w:ind w:firstLine="90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/>
                      <w:sz w:val="28"/>
                      <w:szCs w:val="28"/>
                    </w:rPr>
            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</w:t>
                  </w:r>
                  <w:r w:rsidRPr="00F70D7E">
                    <w:rPr>
                      <w:sz w:val="28"/>
                      <w:szCs w:val="28"/>
                    </w:rPr>
                    <w:t xml:space="preserve"> </w:t>
                  </w:r>
                  <w:r w:rsidRPr="00F70D7E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действуют под руководством соответствующих органов </w:t>
                  </w:r>
                  <w:r w:rsidRPr="00842E5C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поселенческого</w:t>
                  </w:r>
                  <w:r w:rsidRPr="00842E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звена территориальной подсистемы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РСЧС</w:t>
                  </w:r>
                  <w:r w:rsidRPr="00842E5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512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            </w:r>
                </w:p>
                <w:p w:rsidR="00237715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16.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F70D7E">
                    <w:rPr>
                      <w:sz w:val="28"/>
                      <w:szCs w:val="28"/>
                    </w:rPr>
                    <w:t xml:space="preserve"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 </w:t>
                  </w:r>
                  <w:r>
                    <w:rPr>
                      <w:sz w:val="28"/>
                      <w:szCs w:val="28"/>
                    </w:rPr>
                    <w:t>органами исполнительной власти субъекта Российской Федерации, территориальными органами МЧС России</w:t>
                  </w:r>
                  <w:r w:rsidRPr="00F70D7E">
                    <w:rPr>
                      <w:sz w:val="28"/>
                      <w:szCs w:val="28"/>
                    </w:rPr>
                    <w:t>, органами местного самоуправления и организациями, создающими указанные службы и формирования.</w:t>
                  </w:r>
                  <w:proofErr w:type="gramEnd"/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17.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Для ликвидации чрезвычайных ситуаций создаются и используются резервы финансовых и материальных ресурсов района, городского и сельских поселений района и организаций.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949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</w:t>
                  </w:r>
                  <w:r w:rsidR="00D143A4">
                    <w:rPr>
                      <w:i/>
                      <w:sz w:val="28"/>
                      <w:szCs w:val="28"/>
                    </w:rPr>
                    <w:t>Ростовской области</w:t>
                  </w:r>
                  <w:r w:rsidRPr="00F70D7E">
                    <w:rPr>
                      <w:sz w:val="28"/>
                      <w:szCs w:val="28"/>
                    </w:rPr>
                    <w:t xml:space="preserve"> и нормативными правовыми актами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Титовского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</w:t>
                  </w:r>
                  <w:r w:rsidRPr="00F70D7E">
                    <w:rPr>
                      <w:sz w:val="28"/>
                      <w:szCs w:val="28"/>
                    </w:rPr>
                    <w:t xml:space="preserve"> поселени</w:t>
                  </w:r>
                  <w:r>
                    <w:rPr>
                      <w:sz w:val="28"/>
                      <w:szCs w:val="28"/>
                    </w:rPr>
                    <w:t xml:space="preserve">я </w:t>
                  </w:r>
                  <w:r w:rsidRPr="00F70D7E">
                    <w:rPr>
                      <w:sz w:val="28"/>
                      <w:szCs w:val="28"/>
                    </w:rPr>
                    <w:t xml:space="preserve"> и организаций.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949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Номенклатура и объем резервов материальных ресурсов для ликвидации чрезвычайных ситуаций, а также </w:t>
                  </w:r>
                  <w:proofErr w:type="gramStart"/>
                  <w:r w:rsidRPr="00F70D7E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F70D7E">
                    <w:rPr>
                      <w:sz w:val="28"/>
                      <w:szCs w:val="28"/>
                    </w:rPr>
                    <w:t xml:space="preserve"> их созданием, хранением, использованием и восполнением устанавливаются создающим их органом.</w:t>
                  </w:r>
                </w:p>
                <w:p w:rsidR="00237715" w:rsidRPr="00F70D7E" w:rsidRDefault="00237715" w:rsidP="00237715">
                  <w:pPr>
                    <w:pStyle w:val="21"/>
                    <w:ind w:firstLine="900"/>
                  </w:pPr>
                  <w:r w:rsidRPr="00F70D7E">
                    <w:t>18.</w:t>
                  </w:r>
                  <w:r>
                    <w:tab/>
                  </w:r>
                  <w:proofErr w:type="gramStart"/>
                  <w:r w:rsidRPr="00F70D7E">
                    <w:t xml:space="preserve">Управление районного звена </w:t>
                  </w:r>
                  <w:r>
                    <w:t xml:space="preserve">территориальной </w:t>
                  </w:r>
                  <w:r w:rsidRPr="00F70D7E">
                    <w:t>подсистемой</w:t>
                  </w:r>
                  <w:r>
                    <w:t xml:space="preserve"> РСЧС </w:t>
                  </w:r>
                  <w:r w:rsidRPr="00F70D7E">
                    <w:t>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районного звена, поселений городского, сельских звеньев областной подсистемы и населения района.</w:t>
                  </w:r>
                  <w:proofErr w:type="gramEnd"/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26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19.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 xml:space="preserve">Информационное обеспечение в </w:t>
                  </w:r>
                  <w:r>
                    <w:rPr>
                      <w:sz w:val="28"/>
                      <w:szCs w:val="28"/>
                    </w:rPr>
                    <w:t xml:space="preserve">муниципальном </w:t>
                  </w:r>
                  <w:r w:rsidRPr="00F70D7E">
                    <w:rPr>
                      <w:sz w:val="28"/>
                      <w:szCs w:val="28"/>
                    </w:rPr>
                    <w:t xml:space="preserve">звене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 xml:space="preserve">подсистемы </w:t>
                  </w:r>
                  <w:r>
                    <w:rPr>
                      <w:sz w:val="28"/>
                      <w:szCs w:val="28"/>
                    </w:rPr>
                    <w:t xml:space="preserve">РСЧС </w:t>
                  </w:r>
                  <w:r w:rsidRPr="00F70D7E">
                    <w:rPr>
                      <w:sz w:val="28"/>
                      <w:szCs w:val="28"/>
                    </w:rPr>
                    <w:t>осуществляется с использованием сре</w:t>
                  </w:r>
                  <w:proofErr w:type="gramStart"/>
                  <w:r w:rsidRPr="00F70D7E">
                    <w:rPr>
                      <w:sz w:val="28"/>
                      <w:szCs w:val="28"/>
                    </w:rPr>
                    <w:t>дств св</w:t>
                  </w:r>
                  <w:proofErr w:type="gramEnd"/>
                  <w:r w:rsidRPr="00F70D7E">
                    <w:rPr>
                      <w:sz w:val="28"/>
                      <w:szCs w:val="28"/>
                    </w:rPr>
                    <w:t xml:space="preserve">язи и оповещения, обеспечивающих обмен данными, подготовку, сбор, обработку, анализ и передачу информации. 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00"/>
                      <w:tab w:val="left" w:pos="949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            </w:r>
                </w:p>
                <w:p w:rsidR="00896953" w:rsidRPr="004F24C6" w:rsidRDefault="00237715" w:rsidP="00237715">
                  <w:pPr>
                    <w:shd w:val="clear" w:color="auto" w:fill="FFFFFF"/>
                    <w:tabs>
                      <w:tab w:val="left" w:pos="162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20.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Проведение мероприятий по предупреждению и ликвидации чрезвычайных ситуаций на территории</w:t>
                  </w:r>
                  <w:r>
                    <w:rPr>
                      <w:sz w:val="28"/>
                      <w:szCs w:val="28"/>
                    </w:rPr>
                    <w:t xml:space="preserve"> поселения</w:t>
                  </w:r>
                  <w:r w:rsidRPr="00F70D7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F70D7E">
                    <w:rPr>
                      <w:sz w:val="28"/>
                      <w:szCs w:val="28"/>
                    </w:rPr>
                    <w:t xml:space="preserve">существляется на основе плана действий по предупреждению и ликвидации чрезвычайных ситуаций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Титовского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Pr="00F70D7E">
                    <w:rPr>
                      <w:sz w:val="28"/>
                      <w:szCs w:val="28"/>
                    </w:rPr>
                    <w:t xml:space="preserve">, а также планов действий (взаимодействия) органов исполнительной власти района, муниципальных образований, </w:t>
                  </w: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162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162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162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162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62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функциональных подсистем территориальных органов федеральных органов исполнительной власти и организаций.</w:t>
                  </w:r>
                </w:p>
                <w:p w:rsidR="00896953" w:rsidRPr="00896953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896953" w:rsidRDefault="00896953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0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21.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 xml:space="preserve">При отсутствии угрозы возникновения чрезвычайных ситуаций на объектах, территориях или на водных объектах муниципального образования органы управления и силы </w:t>
                  </w:r>
                  <w:r>
                    <w:rPr>
                      <w:sz w:val="28"/>
                      <w:szCs w:val="28"/>
                    </w:rPr>
                    <w:t>поселенческого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областной подсистемы функционируют в режиме повседневной деятельности.</w:t>
                  </w:r>
                </w:p>
                <w:p w:rsidR="00237715" w:rsidRDefault="00237715" w:rsidP="00237715">
                  <w:pPr>
                    <w:shd w:val="clear" w:color="auto" w:fill="FFFFFF"/>
                    <w:tabs>
                      <w:tab w:val="left" w:pos="180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Решениями Главы сельск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F70D7E">
                    <w:rPr>
                      <w:sz w:val="28"/>
                      <w:szCs w:val="28"/>
                    </w:rPr>
                    <w:t xml:space="preserve"> поселени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F70D7E">
                    <w:rPr>
                      <w:sz w:val="28"/>
                      <w:szCs w:val="28"/>
                    </w:rPr>
                    <w:t xml:space="preserve"> и руководителями организаций, на территории которых могут возникнуть или возникли чрезвычайные ситуации либо к полномочиям которых отнесена их ликвидация, </w:t>
                  </w:r>
                  <w:proofErr w:type="gramStart"/>
                  <w:r w:rsidRPr="00F70D7E">
                    <w:rPr>
                      <w:sz w:val="28"/>
                      <w:szCs w:val="28"/>
                    </w:rPr>
                    <w:t>для</w:t>
                  </w:r>
                  <w:proofErr w:type="gramEnd"/>
                  <w:r w:rsidRPr="00F70D7E">
                    <w:rPr>
                      <w:sz w:val="28"/>
                      <w:szCs w:val="28"/>
                    </w:rPr>
                    <w:t xml:space="preserve"> соответствующих </w:t>
                  </w:r>
                </w:p>
                <w:p w:rsidR="00237715" w:rsidRDefault="00237715" w:rsidP="00237715">
                  <w:pPr>
                    <w:shd w:val="clear" w:color="auto" w:fill="FFFFFF"/>
                    <w:tabs>
                      <w:tab w:val="left" w:pos="180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0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органов управления и сил </w:t>
                  </w:r>
                  <w:r>
                    <w:rPr>
                      <w:sz w:val="28"/>
                      <w:szCs w:val="28"/>
                    </w:rPr>
                    <w:t>поселенческого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областной подсистемы может устанавливаться один из следующих режимов функционирования: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84"/>
                      <w:tab w:val="left" w:pos="567"/>
                      <w:tab w:val="left" w:pos="180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а) режим повышенной готовности – при угрозе возникновения чрезвычайных ситуаций;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426"/>
                      <w:tab w:val="left" w:pos="1673"/>
                      <w:tab w:val="left" w:pos="180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б) режим чрезвычайной ситуации – при возникновении и ликвидации чрезвычайных ситуаций.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0"/>
                      <w:tab w:val="left" w:pos="180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22.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Вышеуказанными решениями о введении для соответствующих органов управления и сил областной подсистемы режима повышенной готовности или режима чрезвычайной ситуации определяются: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49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обстоятельства, послужившие основанием для введения режима повышенной готовности или режима чрезвычайной ситуации;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49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границы территории, на которой может возникнуть чрезвычайная ситуация, или границы зоны чрезвычайной ситуации;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49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силы и средства, привлекаемые к проведению мероприятий по предупреждению и ликвидации чрезвычайной ситуации;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49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перечень мер по обеспечению защиты населения и территорий от чрезвычайной ситуации или организации работ по ее ликвидации;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55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Органы местного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областной подсистемы, а также о мерах по обеспечению безопасности населения.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23.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решениями Главы района, Глав городского и сельских поселений и руководителями организаций.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24.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 xml:space="preserve">Основными мероприятиями, проводимыми органами управления и силами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 xml:space="preserve">подсистемы </w:t>
                  </w:r>
                  <w:r>
                    <w:rPr>
                      <w:sz w:val="28"/>
                      <w:szCs w:val="28"/>
                    </w:rPr>
                    <w:t>РСЧС</w:t>
                  </w:r>
                  <w:r w:rsidRPr="00F70D7E">
                    <w:rPr>
                      <w:sz w:val="28"/>
                      <w:szCs w:val="28"/>
                    </w:rPr>
                    <w:t>, являются:</w:t>
                  </w: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139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139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139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39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24.1.</w:t>
                  </w:r>
                  <w:r>
                    <w:rPr>
                      <w:sz w:val="28"/>
                      <w:szCs w:val="28"/>
                    </w:rPr>
                    <w:tab/>
                    <w:t>В</w:t>
                  </w:r>
                  <w:r w:rsidRPr="00F70D7E">
                    <w:rPr>
                      <w:sz w:val="28"/>
                      <w:szCs w:val="28"/>
                    </w:rPr>
                    <w:t xml:space="preserve"> режиме повседневной деятельности: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изучение состояния окружающей среды и прогнозирование чрезвычайных ситуаций;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сбор, обработка и обмен информацией в области защиты населения и территорий от чрезвычайных ситуаций;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разработка и реализация целевых и научно-технических программ и мер по предупреждению чрезвычайных ситуаций;</w:t>
                  </w:r>
                </w:p>
                <w:p w:rsidR="00237715" w:rsidRDefault="00237715" w:rsidP="00237715">
                  <w:pPr>
                    <w:shd w:val="clear" w:color="auto" w:fill="FFFFFF"/>
                    <w:tabs>
                      <w:tab w:val="left" w:pos="18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планирование действий органов управления и сил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>подсистемы</w:t>
                  </w:r>
                  <w:r>
                    <w:rPr>
                      <w:sz w:val="28"/>
                      <w:szCs w:val="28"/>
                    </w:rPr>
                    <w:t xml:space="preserve"> РСЧС;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организация подготовки и обеспечения их деятельности;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подготовка населения к действиям в чрезвычайных ситуациях;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33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пропаганда знаний в области защиты населения и территорий от чрезвычайных ситуаций;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9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руководство созданием, размещением, хранением и восполнением резервов материальных ресурсов для ликвидации чрезвычайных ситуаций;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59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надзор и контроль в области защиты населения и территорий от чрезвычайных ситуаций;</w:t>
                  </w:r>
                </w:p>
                <w:p w:rsidR="00237715" w:rsidRDefault="00237715" w:rsidP="00237715">
                  <w:pPr>
                    <w:shd w:val="clear" w:color="auto" w:fill="FFFFFF"/>
                    <w:tabs>
                      <w:tab w:val="left" w:pos="355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Default="00237715" w:rsidP="00237715">
                  <w:pPr>
                    <w:shd w:val="clear" w:color="auto" w:fill="FFFFFF"/>
                    <w:tabs>
                      <w:tab w:val="left" w:pos="355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355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осуществление в пределах своих полномочий необходимых видов страхования;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355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02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участие в расследовании причин аварий и катастроф, а также в разработке мер по устранению причин подобных аварий и катастроф;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39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24.2.</w:t>
                  </w:r>
                  <w:r>
                    <w:rPr>
                      <w:sz w:val="28"/>
                      <w:szCs w:val="28"/>
                    </w:rPr>
                    <w:tab/>
                    <w:t>В</w:t>
                  </w:r>
                  <w:r w:rsidRPr="00F70D7E">
                    <w:rPr>
                      <w:sz w:val="28"/>
                      <w:szCs w:val="28"/>
                    </w:rPr>
                    <w:t xml:space="preserve"> режиме повышенной готовности: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02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усиление </w:t>
                  </w:r>
                  <w:proofErr w:type="gramStart"/>
                  <w:r w:rsidRPr="00F70D7E">
                    <w:rPr>
                      <w:sz w:val="28"/>
                      <w:szCs w:val="28"/>
                    </w:rPr>
                    <w:t>контроля за</w:t>
                  </w:r>
                  <w:proofErr w:type="gramEnd"/>
                  <w:r w:rsidRPr="00F70D7E">
                    <w:rPr>
                      <w:sz w:val="28"/>
                      <w:szCs w:val="28"/>
                    </w:rPr>
                    <w:t xml:space="preserve"> состоянием окружающей среды, прогнозирование возникновения чрезвычайных ситуаций и их последствий;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02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введение при необходимости круглосуточного дежурства руководителей и должностных лиц органов управления и сил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>подсистемы</w:t>
                  </w:r>
                  <w:r>
                    <w:rPr>
                      <w:sz w:val="28"/>
                      <w:szCs w:val="28"/>
                    </w:rPr>
                    <w:t xml:space="preserve"> РСЧС </w:t>
                  </w:r>
                  <w:r w:rsidRPr="00F70D7E">
                    <w:rPr>
                      <w:sz w:val="28"/>
                      <w:szCs w:val="28"/>
                    </w:rPr>
                    <w:t>на стационарных пунктах управления;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0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непрерывный сбор, обработка и передача органам управления и силам  районного звена и областной подсистемы данных о прогнозируемых чрезвычайных ситуациях, информирование населения о приемах и способах защиты от них;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0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372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57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приведение при необходимости сил и средств </w:t>
                  </w:r>
                  <w:r>
                    <w:rPr>
                      <w:sz w:val="28"/>
                      <w:szCs w:val="28"/>
                    </w:rPr>
                    <w:t>поселенческого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областной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            </w: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367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367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shd w:val="clear" w:color="auto" w:fill="FFFFFF"/>
                    <w:tabs>
                      <w:tab w:val="left" w:pos="367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367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восполнение при необходимости резервов материальных ресурсов, созданных для ликвидации чрезвычайных ситуаций;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7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проведение при необходимости эвакуационных мероприятий;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24.3.</w:t>
                  </w:r>
                  <w:r>
                    <w:rPr>
                      <w:sz w:val="28"/>
                      <w:szCs w:val="28"/>
                    </w:rPr>
                    <w:tab/>
                    <w:t>В</w:t>
                  </w:r>
                  <w:r w:rsidRPr="00F70D7E">
                    <w:rPr>
                      <w:sz w:val="28"/>
                      <w:szCs w:val="28"/>
                    </w:rPr>
                    <w:t xml:space="preserve"> режиме чрезвычайной ситуации: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7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непрерывный </w:t>
                  </w:r>
                  <w:proofErr w:type="gramStart"/>
                  <w:r w:rsidRPr="00F70D7E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F70D7E">
                    <w:rPr>
                      <w:sz w:val="28"/>
                      <w:szCs w:val="28"/>
                    </w:rPr>
                    <w:t xml:space="preserve"> состоянием окружающей среды, прогнозирование развития возникших чрезвычайных ситуаций и их последствий;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326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оповещение органов </w:t>
                  </w:r>
                  <w:r>
                    <w:rPr>
                      <w:sz w:val="28"/>
                      <w:szCs w:val="28"/>
                    </w:rPr>
                    <w:t>местного самоуправления поселения</w:t>
                  </w:r>
                  <w:r w:rsidRPr="00F70D7E">
                    <w:rPr>
                      <w:sz w:val="28"/>
                      <w:szCs w:val="28"/>
                    </w:rPr>
                    <w:t>,  руководителей организаций, а также населения о возникших чрезвычайных ситуациях;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326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проведение мероприятий по защите населения и территорий от чрезвычайных ситуаций;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2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 xml:space="preserve">организация работ по ликвидации чрезвычайных ситуаций и всестороннему обеспечению действий сил и средств </w:t>
                  </w:r>
                  <w:r>
                    <w:rPr>
                      <w:sz w:val="28"/>
                      <w:szCs w:val="28"/>
                    </w:rPr>
                    <w:t>поселенческого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областной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их ликвидации;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82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непрерывный сбор, анализ и обмен информацией об обстановке в зоне чрезвычайной ситуации и в ходе проведения работ по ее ликвидации;</w:t>
                  </w:r>
                </w:p>
                <w:p w:rsidR="00237715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организация и поддержание непрерывного взаимодействия органов управления и сил районной, областной и функциональной подсистем по вопросам ликвидации чрезвычайных ситуаций и их последствий;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9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проведение мероприятий по жизнеобеспечению населения в чрезвычайных ситуациях.</w:t>
                  </w:r>
                </w:p>
                <w:p w:rsidR="00237715" w:rsidRPr="00F70D7E" w:rsidRDefault="00237715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25. </w:t>
                  </w:r>
                  <w:r w:rsidRPr="00F70D7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Ликвидация чрезвычайных ситуаций осуществляется:</w:t>
                  </w:r>
                </w:p>
                <w:p w:rsidR="00237715" w:rsidRPr="00F70D7E" w:rsidRDefault="00237715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локальной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силами и средствами организации;</w:t>
                  </w:r>
                </w:p>
                <w:p w:rsidR="00237715" w:rsidRPr="00F70D7E" w:rsidRDefault="00237715" w:rsidP="00460AF7">
                  <w:pPr>
                    <w:pStyle w:val="ConsNormal"/>
                    <w:ind w:right="0" w:firstLine="95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70D7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муниципальной</w:t>
                  </w:r>
                  <w:proofErr w:type="gramEnd"/>
                  <w:r w:rsidRPr="00F70D7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силами и средствами органов местного самоуправления;</w:t>
                  </w:r>
                </w:p>
                <w:p w:rsidR="00237715" w:rsidRPr="00F70D7E" w:rsidRDefault="00237715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межмуниципальной и региональной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силами и средствами органов местного самоуправления, органов исполнительной власти области;</w:t>
                  </w:r>
                </w:p>
                <w:p w:rsidR="00237715" w:rsidRPr="00F70D7E" w:rsidRDefault="00237715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межрегиональной и федеральной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силами и средствами органов исполнительной власти </w:t>
                  </w:r>
                  <w:r w:rsidRPr="00671D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субъекта Российской Федерации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других субъектов Российской Федерации, оказавшихся в зоне чрезвычайной ситуации.</w:t>
                  </w:r>
                </w:p>
                <w:p w:rsidR="00237715" w:rsidRPr="00F70D7E" w:rsidRDefault="00237715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недостаточности указанных сил и средств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привлекаются в установленном порядке силы и средства федеральных органов исполнительной власти.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522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26.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522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            </w:r>
                </w:p>
                <w:p w:rsidR="00896953" w:rsidRPr="004F24C6" w:rsidRDefault="00896953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области, органами местного самоуправления, руководителями организаций, к полномочиям которых отнесена ликвидация чрезвычайных ситуаций.</w:t>
                  </w:r>
                  <w:proofErr w:type="gramEnd"/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Руководители работ по ликвидации чрезвычайных ситуаций по согласованию с органами исполнительной власти области,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27.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168"/>
                      <w:tab w:val="left" w:pos="6228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проведение эвакуационных мероприятий;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33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остановка деятельности организаций, находящихся в зоне чрезвычайной ситуации;</w:t>
                  </w:r>
                </w:p>
                <w:p w:rsidR="00460AF7" w:rsidRDefault="00460AF7" w:rsidP="00237715">
                  <w:pPr>
                    <w:shd w:val="clear" w:color="auto" w:fill="FFFFFF"/>
                    <w:tabs>
                      <w:tab w:val="left" w:pos="33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460AF7" w:rsidRDefault="00460AF7" w:rsidP="00237715">
                  <w:pPr>
                    <w:shd w:val="clear" w:color="auto" w:fill="FFFFFF"/>
                    <w:tabs>
                      <w:tab w:val="left" w:pos="33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460AF7" w:rsidRDefault="00460AF7" w:rsidP="00237715">
                  <w:pPr>
                    <w:shd w:val="clear" w:color="auto" w:fill="FFFFFF"/>
                    <w:tabs>
                      <w:tab w:val="left" w:pos="33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33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проведение аварийно-спасательных и других неотложных работ на объектах и территориях организаций, находящихся в зоне чрезвычайной ситуации;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57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ограничение доступа людей в зону чрезвычайной ситуации;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437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70D7E">
                    <w:rPr>
                      <w:sz w:val="28"/>
                      <w:szCs w:val="28"/>
                    </w:rPr>
                    <w:t>разбронирование</w:t>
                  </w:r>
                  <w:proofErr w:type="spellEnd"/>
                  <w:r w:rsidRPr="00F70D7E">
                    <w:rPr>
                      <w:sz w:val="28"/>
                      <w:szCs w:val="28"/>
                    </w:rPr>
            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45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использование сре</w:t>
                  </w:r>
                  <w:proofErr w:type="gramStart"/>
                  <w:r w:rsidRPr="00F70D7E">
                    <w:rPr>
                      <w:sz w:val="28"/>
                      <w:szCs w:val="28"/>
                    </w:rPr>
                    <w:t>дств св</w:t>
                  </w:r>
                  <w:proofErr w:type="gramEnd"/>
                  <w:r w:rsidRPr="00F70D7E">
                    <w:rPr>
                      <w:sz w:val="28"/>
                      <w:szCs w:val="28"/>
                    </w:rPr>
                    <w:t>язи и оповещения, транспортных средств и иного имущества организаций, находящихся в зоне чрезвычайной ситуации;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45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245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привлечение на добровольной основе населения к проведению аварийно-спасательных работ;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504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принятие других необходимых мер, обусловленных развитием чрезвычайных ситуаций и ходом работ по их ликвидации.</w:t>
                  </w:r>
                </w:p>
                <w:p w:rsidR="00896953" w:rsidRPr="004F24C6" w:rsidRDefault="00896953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6953" w:rsidRPr="004F24C6" w:rsidRDefault="00896953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pStyle w:val="ConsNormal"/>
                    <w:ind w:right="0" w:firstLine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70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области, органы местного самоуправления, единую дежурно-диспетчерскую службу района, организации и оперативные службы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территориальных органов МЧС России. </w:t>
                  </w:r>
                  <w:proofErr w:type="gramEnd"/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F70D7E">
                    <w:rPr>
                      <w:sz w:val="28"/>
                      <w:szCs w:val="28"/>
                    </w:rPr>
                    <w:t>28.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70D7E">
                    <w:rPr>
                      <w:sz w:val="28"/>
                      <w:szCs w:val="28"/>
                    </w:rPr>
                    <w:t xml:space="preserve">Финансовое обеспечение функционирования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F70D7E">
                    <w:rPr>
                      <w:sz w:val="28"/>
                      <w:szCs w:val="28"/>
                    </w:rPr>
                    <w:t xml:space="preserve"> звена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F70D7E">
                    <w:rPr>
                      <w:sz w:val="28"/>
                      <w:szCs w:val="28"/>
                    </w:rPr>
                    <w:t xml:space="preserve">подсистемы </w:t>
                  </w:r>
                  <w:r>
                    <w:rPr>
                      <w:sz w:val="28"/>
                      <w:szCs w:val="28"/>
                    </w:rPr>
                    <w:t xml:space="preserve">РСЧС </w:t>
                  </w:r>
                  <w:r w:rsidRPr="00F70D7E">
                    <w:rPr>
                      <w:sz w:val="28"/>
                      <w:szCs w:val="28"/>
                    </w:rPr>
                    <w:t>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            </w:r>
                </w:p>
                <w:p w:rsidR="00237715" w:rsidRPr="00F70D7E" w:rsidRDefault="00237715" w:rsidP="00237715">
                  <w:pPr>
                    <w:shd w:val="clear" w:color="auto" w:fill="FFFFFF"/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37715" w:rsidRPr="00F70D7E" w:rsidRDefault="00237715" w:rsidP="00237715">
                  <w:pPr>
                    <w:rPr>
                      <w:sz w:val="28"/>
                      <w:szCs w:val="28"/>
                    </w:rPr>
                  </w:pPr>
                </w:p>
                <w:p w:rsidR="00CB0429" w:rsidRPr="00A26C8B" w:rsidRDefault="00CB0429" w:rsidP="00670E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" w:type="pct"/>
                  <w:vAlign w:val="center"/>
                </w:tcPr>
                <w:p w:rsidR="00CB0429" w:rsidRPr="00A26C8B" w:rsidRDefault="00CB0429" w:rsidP="00670E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</w:t>
                  </w:r>
                </w:p>
              </w:tc>
            </w:tr>
            <w:tr w:rsidR="00CB0429" w:rsidRPr="00A26C8B" w:rsidTr="003214CF">
              <w:trPr>
                <w:gridBefore w:val="1"/>
                <w:wBefore w:w="52" w:type="pct"/>
                <w:tblCellSpacing w:w="7" w:type="dxa"/>
                <w:jc w:val="center"/>
              </w:trPr>
              <w:tc>
                <w:tcPr>
                  <w:tcW w:w="3490" w:type="pct"/>
                  <w:vAlign w:val="center"/>
                </w:tcPr>
                <w:p w:rsidR="00CB0429" w:rsidRPr="00A26C8B" w:rsidRDefault="00CB0429" w:rsidP="00670E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0" w:type="pct"/>
                  <w:gridSpan w:val="3"/>
                  <w:vAlign w:val="center"/>
                </w:tcPr>
                <w:p w:rsidR="00CB0429" w:rsidRPr="00A26C8B" w:rsidRDefault="00CB0429" w:rsidP="00670E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B0429" w:rsidRPr="00A26C8B" w:rsidTr="003214CF">
              <w:trPr>
                <w:gridBefore w:val="1"/>
                <w:wBefore w:w="52" w:type="pct"/>
                <w:tblCellSpacing w:w="7" w:type="dxa"/>
                <w:jc w:val="center"/>
              </w:trPr>
              <w:tc>
                <w:tcPr>
                  <w:tcW w:w="3490" w:type="pct"/>
                  <w:vAlign w:val="center"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"/>
                  </w:tblGrid>
                  <w:tr w:rsidR="00CB0429" w:rsidRPr="00A26C8B" w:rsidTr="00670EB1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</w:tcPr>
                      <w:p w:rsidR="00CB0429" w:rsidRPr="00A26C8B" w:rsidRDefault="00CB0429" w:rsidP="00670EB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CB0429" w:rsidRPr="00A26C8B" w:rsidTr="00670EB1">
                    <w:tc>
                      <w:tcPr>
                        <w:tcW w:w="0" w:type="auto"/>
                        <w:vAlign w:val="center"/>
                      </w:tcPr>
                      <w:p w:rsidR="00CB0429" w:rsidRPr="00A26C8B" w:rsidRDefault="00CB0429" w:rsidP="00670EB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Style w:val="HTML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7E0A16" w:rsidRPr="003214CF" w:rsidRDefault="007E0A16" w:rsidP="00670EB1">
                  <w:pPr>
                    <w:rPr>
                      <w:sz w:val="28"/>
                      <w:szCs w:val="28"/>
                    </w:rPr>
                  </w:pPr>
                </w:p>
                <w:p w:rsidR="007E0A16" w:rsidRPr="003214CF" w:rsidRDefault="007E0A16" w:rsidP="00670EB1">
                  <w:pPr>
                    <w:rPr>
                      <w:sz w:val="28"/>
                      <w:szCs w:val="28"/>
                    </w:rPr>
                  </w:pPr>
                </w:p>
                <w:p w:rsidR="007E0A16" w:rsidRPr="003214CF" w:rsidRDefault="007E0A16" w:rsidP="00670EB1">
                  <w:pPr>
                    <w:rPr>
                      <w:sz w:val="28"/>
                      <w:szCs w:val="28"/>
                    </w:rPr>
                  </w:pPr>
                </w:p>
                <w:p w:rsidR="007E0A16" w:rsidRPr="003214CF" w:rsidRDefault="007E0A16" w:rsidP="00670EB1">
                  <w:pPr>
                    <w:rPr>
                      <w:sz w:val="28"/>
                      <w:szCs w:val="28"/>
                    </w:rPr>
                  </w:pPr>
                </w:p>
                <w:p w:rsidR="00CB0429" w:rsidRPr="007E0A16" w:rsidRDefault="00CB0429" w:rsidP="007E0A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0" w:type="pct"/>
                  <w:gridSpan w:val="3"/>
                  <w:vAlign w:val="center"/>
                </w:tcPr>
                <w:p w:rsidR="00CB0429" w:rsidRPr="007E0A16" w:rsidRDefault="00CB0429" w:rsidP="00670E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B0429" w:rsidRPr="00A26C8B" w:rsidTr="003214CF">
              <w:trPr>
                <w:gridBefore w:val="1"/>
                <w:wBefore w:w="52" w:type="pct"/>
                <w:tblCellSpacing w:w="7" w:type="dxa"/>
                <w:jc w:val="center"/>
              </w:trPr>
              <w:tc>
                <w:tcPr>
                  <w:tcW w:w="3490" w:type="pct"/>
                  <w:vAlign w:val="center"/>
                </w:tcPr>
                <w:p w:rsidR="00CB0429" w:rsidRPr="00A26C8B" w:rsidRDefault="00CB0429" w:rsidP="00670E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0" w:type="pct"/>
                  <w:gridSpan w:val="3"/>
                  <w:vAlign w:val="center"/>
                </w:tcPr>
                <w:p w:rsidR="00CB0429" w:rsidRPr="00A26C8B" w:rsidRDefault="00CB0429" w:rsidP="00670E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B0429" w:rsidRPr="00A26C8B" w:rsidTr="003214CF">
              <w:trPr>
                <w:gridBefore w:val="1"/>
                <w:wBefore w:w="52" w:type="pct"/>
                <w:tblCellSpacing w:w="7" w:type="dxa"/>
                <w:jc w:val="center"/>
              </w:trPr>
              <w:tc>
                <w:tcPr>
                  <w:tcW w:w="3490" w:type="pct"/>
                  <w:vAlign w:val="center"/>
                </w:tcPr>
                <w:p w:rsidR="00CB0429" w:rsidRPr="00A26C8B" w:rsidRDefault="00CB0429" w:rsidP="00670E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0" w:type="pct"/>
                  <w:gridSpan w:val="3"/>
                  <w:vAlign w:val="center"/>
                </w:tcPr>
                <w:p w:rsidR="00CB0429" w:rsidRPr="00A26C8B" w:rsidRDefault="00CB0429" w:rsidP="00670E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0429" w:rsidRPr="00A26C8B" w:rsidRDefault="00CB0429" w:rsidP="00670E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0429" w:rsidRPr="00A26C8B" w:rsidRDefault="00CB0429" w:rsidP="00CB0429">
      <w:pPr>
        <w:rPr>
          <w:sz w:val="28"/>
          <w:szCs w:val="28"/>
        </w:rPr>
      </w:pPr>
      <w:r w:rsidRPr="00A26C8B">
        <w:rPr>
          <w:sz w:val="28"/>
          <w:szCs w:val="28"/>
        </w:rPr>
        <w:lastRenderedPageBreak/>
        <w:br/>
      </w:r>
    </w:p>
    <w:p w:rsidR="00CB0429" w:rsidRPr="00A26C8B" w:rsidRDefault="00CB0429" w:rsidP="00CB04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http://www.ranker.ru/scripts/rcounter.dll?ID=8594&amp;image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ker.ru/scripts/rcounter.dll?ID=8594&amp;image=316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29" w:rsidRPr="00A26C8B" w:rsidRDefault="00CB0429" w:rsidP="00CB0429">
      <w:pPr>
        <w:rPr>
          <w:sz w:val="28"/>
          <w:szCs w:val="28"/>
        </w:rPr>
      </w:pPr>
    </w:p>
    <w:p w:rsidR="00632FE5" w:rsidRDefault="00632FE5"/>
    <w:sectPr w:rsidR="00632FE5" w:rsidSect="008B7A02">
      <w:pgSz w:w="11906" w:h="16838"/>
      <w:pgMar w:top="142" w:right="851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44" w:rsidRDefault="00143D44" w:rsidP="007E0A16">
      <w:r>
        <w:separator/>
      </w:r>
    </w:p>
  </w:endnote>
  <w:endnote w:type="continuationSeparator" w:id="0">
    <w:p w:rsidR="00143D44" w:rsidRDefault="00143D44" w:rsidP="007E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44" w:rsidRDefault="00143D44" w:rsidP="007E0A16">
      <w:r>
        <w:separator/>
      </w:r>
    </w:p>
  </w:footnote>
  <w:footnote w:type="continuationSeparator" w:id="0">
    <w:p w:rsidR="00143D44" w:rsidRDefault="00143D44" w:rsidP="007E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429"/>
    <w:rsid w:val="00012E7F"/>
    <w:rsid w:val="000D2A79"/>
    <w:rsid w:val="00143D44"/>
    <w:rsid w:val="00237715"/>
    <w:rsid w:val="003214CF"/>
    <w:rsid w:val="003959E3"/>
    <w:rsid w:val="00460AF7"/>
    <w:rsid w:val="004F24C6"/>
    <w:rsid w:val="00632FE5"/>
    <w:rsid w:val="006765A3"/>
    <w:rsid w:val="00706496"/>
    <w:rsid w:val="00787640"/>
    <w:rsid w:val="007E0A16"/>
    <w:rsid w:val="008013C7"/>
    <w:rsid w:val="00896953"/>
    <w:rsid w:val="008B7A02"/>
    <w:rsid w:val="008E354E"/>
    <w:rsid w:val="009864BB"/>
    <w:rsid w:val="009900F1"/>
    <w:rsid w:val="00A92DAB"/>
    <w:rsid w:val="00C64B9F"/>
    <w:rsid w:val="00CB0429"/>
    <w:rsid w:val="00D143A4"/>
    <w:rsid w:val="00D14EAD"/>
    <w:rsid w:val="00D67A89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4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042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4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0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HTML">
    <w:name w:val="HTML Code"/>
    <w:basedOn w:val="a0"/>
    <w:rsid w:val="00CB042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0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0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0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0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214CF"/>
    <w:rPr>
      <w:rFonts w:ascii="Arial" w:hAnsi="Arial" w:cs="Arial"/>
      <w:color w:val="0000A0"/>
      <w:sz w:val="22"/>
      <w:szCs w:val="22"/>
    </w:rPr>
  </w:style>
  <w:style w:type="paragraph" w:customStyle="1" w:styleId="ConsPlusNormal">
    <w:name w:val="ConsPlusNormal"/>
    <w:rsid w:val="00321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37715"/>
    <w:pPr>
      <w:shd w:val="clear" w:color="auto" w:fill="FFFFFF"/>
      <w:ind w:firstLine="720"/>
      <w:jc w:val="both"/>
    </w:pPr>
    <w:rPr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rsid w:val="0023771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rsid w:val="002377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Готовый"/>
    <w:basedOn w:val="a"/>
    <w:rsid w:val="0023771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nker.ru/scripts/rcounter.dll?ID=8594&amp;image=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DA63-2FCB-4191-8549-254CF940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Юрист</cp:lastModifiedBy>
  <cp:revision>13</cp:revision>
  <cp:lastPrinted>2012-04-03T12:14:00Z</cp:lastPrinted>
  <dcterms:created xsi:type="dcterms:W3CDTF">2012-04-03T11:05:00Z</dcterms:created>
  <dcterms:modified xsi:type="dcterms:W3CDTF">2015-11-18T08:17:00Z</dcterms:modified>
</cp:coreProperties>
</file>