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2F" w:rsidRDefault="00B67224" w:rsidP="00613F2F">
      <w:pPr>
        <w:jc w:val="center"/>
        <w:rPr>
          <w:b/>
          <w:sz w:val="28"/>
          <w:szCs w:val="28"/>
        </w:rPr>
      </w:pPr>
      <w:r>
        <w:rPr>
          <w:b/>
          <w:sz w:val="28"/>
          <w:szCs w:val="28"/>
        </w:rPr>
        <w:t xml:space="preserve">Выписка </w:t>
      </w:r>
    </w:p>
    <w:p w:rsidR="00613F2F" w:rsidRDefault="00B67224" w:rsidP="00613F2F">
      <w:pPr>
        <w:jc w:val="center"/>
        <w:rPr>
          <w:b/>
          <w:sz w:val="28"/>
          <w:szCs w:val="28"/>
        </w:rPr>
      </w:pPr>
      <w:r>
        <w:rPr>
          <w:b/>
          <w:sz w:val="28"/>
          <w:szCs w:val="28"/>
        </w:rPr>
        <w:t xml:space="preserve">из распоряжения Администрации Титовского сельского поселения </w:t>
      </w:r>
    </w:p>
    <w:p w:rsidR="00613F2F" w:rsidRPr="00613F2F" w:rsidRDefault="00B67224" w:rsidP="00613F2F">
      <w:pPr>
        <w:jc w:val="center"/>
        <w:rPr>
          <w:b/>
          <w:sz w:val="28"/>
          <w:szCs w:val="28"/>
        </w:rPr>
      </w:pPr>
      <w:r>
        <w:rPr>
          <w:b/>
          <w:sz w:val="28"/>
          <w:szCs w:val="28"/>
        </w:rPr>
        <w:t>от 27.12.2013 № 121</w:t>
      </w:r>
      <w:r w:rsidR="00613F2F">
        <w:rPr>
          <w:b/>
          <w:sz w:val="28"/>
          <w:szCs w:val="28"/>
        </w:rPr>
        <w:t xml:space="preserve"> «</w:t>
      </w:r>
      <w:r w:rsidR="00613F2F" w:rsidRPr="00613F2F">
        <w:rPr>
          <w:b/>
          <w:sz w:val="28"/>
          <w:szCs w:val="28"/>
        </w:rPr>
        <w:t>Об утверждении Правил внутреннего</w:t>
      </w:r>
      <w:r w:rsidR="00613F2F">
        <w:rPr>
          <w:b/>
          <w:sz w:val="28"/>
          <w:szCs w:val="28"/>
        </w:rPr>
        <w:t xml:space="preserve"> </w:t>
      </w:r>
      <w:r w:rsidR="00613F2F" w:rsidRPr="00613F2F">
        <w:rPr>
          <w:b/>
          <w:sz w:val="28"/>
          <w:szCs w:val="28"/>
        </w:rPr>
        <w:t>тру</w:t>
      </w:r>
      <w:r w:rsidR="00613F2F">
        <w:rPr>
          <w:b/>
          <w:sz w:val="28"/>
          <w:szCs w:val="28"/>
        </w:rPr>
        <w:t xml:space="preserve">дового распорядка Администрации </w:t>
      </w:r>
      <w:r w:rsidR="00613F2F" w:rsidRPr="00613F2F">
        <w:rPr>
          <w:b/>
          <w:sz w:val="28"/>
          <w:szCs w:val="28"/>
        </w:rPr>
        <w:t>Титовского сельского поселения</w:t>
      </w:r>
      <w:r w:rsidR="00613F2F">
        <w:rPr>
          <w:b/>
          <w:sz w:val="28"/>
          <w:szCs w:val="28"/>
        </w:rPr>
        <w:t>»</w:t>
      </w:r>
    </w:p>
    <w:p w:rsidR="00613F2F" w:rsidRDefault="00613F2F" w:rsidP="00B67224">
      <w:pPr>
        <w:jc w:val="center"/>
        <w:rPr>
          <w:b/>
          <w:sz w:val="28"/>
          <w:szCs w:val="28"/>
        </w:rPr>
      </w:pPr>
    </w:p>
    <w:p w:rsidR="00613F2F" w:rsidRDefault="00613F2F" w:rsidP="00613F2F">
      <w:pPr>
        <w:rPr>
          <w:sz w:val="28"/>
          <w:szCs w:val="28"/>
        </w:rPr>
      </w:pPr>
    </w:p>
    <w:p w:rsidR="00044DB2" w:rsidRPr="00044DB2" w:rsidRDefault="00613F2F" w:rsidP="00044DB2">
      <w:pPr>
        <w:jc w:val="center"/>
        <w:rPr>
          <w:sz w:val="28"/>
        </w:rPr>
      </w:pPr>
      <w:r>
        <w:rPr>
          <w:sz w:val="28"/>
          <w:szCs w:val="28"/>
        </w:rPr>
        <w:tab/>
      </w:r>
      <w:r w:rsidR="00044DB2" w:rsidRPr="00044DB2">
        <w:rPr>
          <w:sz w:val="28"/>
        </w:rPr>
        <w:t>2. Порядок приема и увольнения</w:t>
      </w:r>
    </w:p>
    <w:p w:rsidR="00044DB2" w:rsidRPr="00044DB2" w:rsidRDefault="00044DB2" w:rsidP="00044DB2">
      <w:pPr>
        <w:jc w:val="center"/>
        <w:rPr>
          <w:b/>
          <w:sz w:val="28"/>
        </w:rPr>
      </w:pPr>
    </w:p>
    <w:p w:rsidR="00044DB2" w:rsidRPr="00044DB2" w:rsidRDefault="00044DB2" w:rsidP="00044DB2">
      <w:pPr>
        <w:numPr>
          <w:ilvl w:val="1"/>
          <w:numId w:val="1"/>
        </w:numPr>
        <w:tabs>
          <w:tab w:val="num" w:pos="0"/>
        </w:tabs>
        <w:ind w:firstLine="720"/>
        <w:jc w:val="both"/>
        <w:rPr>
          <w:sz w:val="28"/>
        </w:rPr>
      </w:pPr>
      <w:r w:rsidRPr="00044DB2">
        <w:rPr>
          <w:sz w:val="28"/>
        </w:rPr>
        <w:t>Прием на работу в Администрацию осуществляется в соответствии с Трудовым кодексом Российской Федерации, с учетом особенностей, предусмотренных Федеральным законом «О муниципальной службе в Российской Федерации», Областным законом Ростов</w:t>
      </w:r>
      <w:bookmarkStart w:id="0" w:name="_GoBack"/>
      <w:bookmarkEnd w:id="0"/>
      <w:r w:rsidRPr="00044DB2">
        <w:rPr>
          <w:sz w:val="28"/>
        </w:rPr>
        <w:t>ской области «О муниципальной службе в Ростовской области».</w:t>
      </w:r>
    </w:p>
    <w:p w:rsidR="00044DB2" w:rsidRPr="00044DB2" w:rsidRDefault="00044DB2" w:rsidP="00044DB2">
      <w:pPr>
        <w:numPr>
          <w:ilvl w:val="1"/>
          <w:numId w:val="2"/>
        </w:numPr>
        <w:tabs>
          <w:tab w:val="num" w:pos="0"/>
          <w:tab w:val="left" w:pos="1440"/>
        </w:tabs>
        <w:ind w:firstLine="720"/>
        <w:jc w:val="both"/>
        <w:rPr>
          <w:snapToGrid w:val="0"/>
          <w:sz w:val="28"/>
        </w:rPr>
      </w:pPr>
      <w:r w:rsidRPr="00044DB2">
        <w:rPr>
          <w:snapToGrid w:val="0"/>
          <w:sz w:val="28"/>
        </w:rPr>
        <w:t>При заключении трудового договора лицо, поступающее на работу, предъявляет работодателю:</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паспорт или иной документ, удостоверяющий личность;</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 xml:space="preserve">страховое свидетельство обязательного пенсионного страхования, за исключением случаев, когда трудовой договор заключается впервые; </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документы воинского учета – для военнообязанных и лиц, подлежащих призыву на военную службу;</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 xml:space="preserve">свидетельство </w:t>
      </w:r>
      <w:proofErr w:type="gramStart"/>
      <w:r w:rsidRPr="00044DB2">
        <w:rPr>
          <w:snapToGrid w:val="0"/>
          <w:sz w:val="28"/>
        </w:rPr>
        <w:t>о постановке физического лица на учет в налоговом органе по месту жительства на территории</w:t>
      </w:r>
      <w:proofErr w:type="gramEnd"/>
      <w:r w:rsidRPr="00044DB2">
        <w:rPr>
          <w:snapToGrid w:val="0"/>
          <w:sz w:val="28"/>
        </w:rPr>
        <w:t xml:space="preserve"> Российской Федерации;</w:t>
      </w:r>
    </w:p>
    <w:p w:rsidR="00044DB2" w:rsidRPr="00044DB2" w:rsidRDefault="00044DB2" w:rsidP="00044DB2">
      <w:pPr>
        <w:numPr>
          <w:ilvl w:val="2"/>
          <w:numId w:val="2"/>
        </w:numPr>
        <w:tabs>
          <w:tab w:val="left" w:pos="1440"/>
        </w:tabs>
        <w:ind w:firstLine="720"/>
        <w:jc w:val="both"/>
        <w:rPr>
          <w:snapToGrid w:val="0"/>
          <w:sz w:val="28"/>
        </w:rPr>
      </w:pPr>
      <w:r w:rsidRPr="00044DB2">
        <w:rPr>
          <w:snapToGrid w:val="0"/>
          <w:sz w:val="28"/>
        </w:rPr>
        <w:t>иные документы, предусмотренные федеральными законами.</w:t>
      </w:r>
    </w:p>
    <w:p w:rsidR="00044DB2" w:rsidRPr="00044DB2" w:rsidRDefault="00044DB2" w:rsidP="00044DB2">
      <w:pPr>
        <w:tabs>
          <w:tab w:val="left" w:pos="1440"/>
        </w:tabs>
        <w:ind w:firstLine="720"/>
        <w:jc w:val="both"/>
        <w:rPr>
          <w:snapToGrid w:val="0"/>
          <w:sz w:val="28"/>
        </w:rPr>
      </w:pPr>
      <w:r w:rsidRPr="00044DB2">
        <w:rPr>
          <w:snapToGrid w:val="0"/>
          <w:sz w:val="28"/>
        </w:rPr>
        <w:t xml:space="preserve">2.3.При заключении трудового договора с лицом, поступающим на муниципальную должность муниципальной службы гражданин дополнительно </w:t>
      </w:r>
      <w:proofErr w:type="gramStart"/>
      <w:r w:rsidRPr="00044DB2">
        <w:rPr>
          <w:snapToGrid w:val="0"/>
          <w:sz w:val="28"/>
        </w:rPr>
        <w:t>предоставляет следующие документы</w:t>
      </w:r>
      <w:proofErr w:type="gramEnd"/>
      <w:r w:rsidRPr="00044DB2">
        <w:rPr>
          <w:snapToGrid w:val="0"/>
          <w:sz w:val="28"/>
        </w:rPr>
        <w:t>:</w:t>
      </w:r>
    </w:p>
    <w:p w:rsidR="00044DB2" w:rsidRPr="00044DB2" w:rsidRDefault="00044DB2" w:rsidP="00044DB2">
      <w:pPr>
        <w:numPr>
          <w:ilvl w:val="2"/>
          <w:numId w:val="3"/>
        </w:numPr>
        <w:tabs>
          <w:tab w:val="left" w:pos="1440"/>
        </w:tabs>
        <w:ind w:firstLine="720"/>
        <w:jc w:val="both"/>
        <w:rPr>
          <w:snapToGrid w:val="0"/>
          <w:sz w:val="28"/>
        </w:rPr>
      </w:pPr>
      <w:r w:rsidRPr="00044DB2">
        <w:rPr>
          <w:snapToGrid w:val="0"/>
          <w:sz w:val="28"/>
        </w:rPr>
        <w:t xml:space="preserve"> заявление с просьбой о поступлении на муниципальную службу и замещении должности муниципальной службы;</w:t>
      </w:r>
    </w:p>
    <w:p w:rsidR="00044DB2" w:rsidRPr="00044DB2" w:rsidRDefault="00044DB2" w:rsidP="00044DB2">
      <w:pPr>
        <w:numPr>
          <w:ilvl w:val="2"/>
          <w:numId w:val="3"/>
        </w:numPr>
        <w:tabs>
          <w:tab w:val="left" w:pos="1440"/>
        </w:tabs>
        <w:ind w:firstLine="720"/>
        <w:jc w:val="both"/>
        <w:rPr>
          <w:snapToGrid w:val="0"/>
          <w:sz w:val="28"/>
        </w:rPr>
      </w:pPr>
      <w:r w:rsidRPr="00044DB2">
        <w:rPr>
          <w:snapToGrid w:val="0"/>
          <w:sz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44DB2" w:rsidRPr="00044DB2" w:rsidRDefault="00044DB2" w:rsidP="00044DB2">
      <w:pPr>
        <w:numPr>
          <w:ilvl w:val="2"/>
          <w:numId w:val="3"/>
        </w:numPr>
        <w:tabs>
          <w:tab w:val="left" w:pos="1440"/>
        </w:tabs>
        <w:ind w:firstLine="720"/>
        <w:jc w:val="both"/>
        <w:rPr>
          <w:snapToGrid w:val="0"/>
          <w:sz w:val="28"/>
        </w:rPr>
      </w:pPr>
      <w:r w:rsidRPr="00044DB2">
        <w:rPr>
          <w:snapToGrid w:val="0"/>
          <w:sz w:val="28"/>
        </w:rPr>
        <w:t>заключение медицинского учреждения об отсутствии заболевания, препятствующего поступлению на муниципальную службу;</w:t>
      </w:r>
    </w:p>
    <w:p w:rsidR="00044DB2" w:rsidRPr="00044DB2" w:rsidRDefault="00044DB2" w:rsidP="00044DB2">
      <w:pPr>
        <w:numPr>
          <w:ilvl w:val="2"/>
          <w:numId w:val="3"/>
        </w:numPr>
        <w:tabs>
          <w:tab w:val="left" w:pos="1440"/>
        </w:tabs>
        <w:ind w:firstLine="720"/>
        <w:jc w:val="both"/>
        <w:rPr>
          <w:snapToGrid w:val="0"/>
          <w:sz w:val="28"/>
        </w:rPr>
      </w:pPr>
      <w:r w:rsidRPr="00044DB2">
        <w:rPr>
          <w:snapToGrid w:val="0"/>
          <w:sz w:val="28"/>
        </w:rPr>
        <w:t>собственноручно заполненную и подписанную анкету по форме, установленной Правительством Российской Федерации;</w:t>
      </w:r>
    </w:p>
    <w:p w:rsidR="00044DB2" w:rsidRPr="00044DB2" w:rsidRDefault="00044DB2" w:rsidP="00044DB2">
      <w:pPr>
        <w:numPr>
          <w:ilvl w:val="2"/>
          <w:numId w:val="3"/>
        </w:numPr>
        <w:tabs>
          <w:tab w:val="left" w:pos="1440"/>
        </w:tabs>
        <w:ind w:firstLine="720"/>
        <w:jc w:val="both"/>
        <w:rPr>
          <w:snapToGrid w:val="0"/>
          <w:sz w:val="28"/>
        </w:rPr>
      </w:pPr>
      <w:r w:rsidRPr="00044DB2">
        <w:rPr>
          <w:snapToGrid w:val="0"/>
          <w:sz w:val="28"/>
        </w:rPr>
        <w:lastRenderedPageBreak/>
        <w:t>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rsidR="00044DB2" w:rsidRPr="00044DB2" w:rsidRDefault="00044DB2" w:rsidP="00044DB2">
      <w:pPr>
        <w:tabs>
          <w:tab w:val="num" w:pos="720"/>
        </w:tabs>
        <w:ind w:firstLine="720"/>
        <w:jc w:val="both"/>
        <w:rPr>
          <w:snapToGrid w:val="0"/>
          <w:sz w:val="28"/>
        </w:rPr>
      </w:pPr>
      <w:r w:rsidRPr="00044DB2">
        <w:rPr>
          <w:iCs/>
          <w:snapToGrid w:val="0"/>
          <w:sz w:val="28"/>
        </w:rPr>
        <w:t>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w:t>
      </w:r>
      <w:r w:rsidRPr="00044DB2">
        <w:rPr>
          <w:snapToGrid w:val="0"/>
          <w:sz w:val="28"/>
        </w:rPr>
        <w:t>.</w:t>
      </w:r>
    </w:p>
    <w:p w:rsidR="00044DB2" w:rsidRPr="00044DB2" w:rsidRDefault="00044DB2" w:rsidP="00044DB2">
      <w:pPr>
        <w:tabs>
          <w:tab w:val="left" w:pos="720"/>
        </w:tabs>
        <w:ind w:firstLine="720"/>
        <w:jc w:val="both"/>
        <w:rPr>
          <w:snapToGrid w:val="0"/>
          <w:sz w:val="28"/>
        </w:rPr>
      </w:pPr>
      <w:r w:rsidRPr="00044DB2">
        <w:rPr>
          <w:snapToGrid w:val="0"/>
          <w:sz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044DB2" w:rsidRPr="00044DB2" w:rsidRDefault="00044DB2" w:rsidP="00044DB2">
      <w:pPr>
        <w:tabs>
          <w:tab w:val="left" w:pos="720"/>
        </w:tabs>
        <w:ind w:firstLine="720"/>
        <w:jc w:val="both"/>
        <w:rPr>
          <w:snapToGrid w:val="0"/>
          <w:sz w:val="28"/>
        </w:rPr>
      </w:pPr>
      <w:r w:rsidRPr="00044DB2">
        <w:rPr>
          <w:snapToGrid w:val="0"/>
          <w:sz w:val="28"/>
        </w:rPr>
        <w:t>На работу принимается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044DB2" w:rsidRPr="00044DB2" w:rsidRDefault="00044DB2" w:rsidP="00044DB2">
      <w:pPr>
        <w:tabs>
          <w:tab w:val="left" w:pos="720"/>
        </w:tabs>
        <w:ind w:firstLine="720"/>
        <w:jc w:val="both"/>
        <w:rPr>
          <w:snapToGrid w:val="0"/>
          <w:sz w:val="28"/>
        </w:rPr>
      </w:pPr>
      <w:r w:rsidRPr="00044DB2">
        <w:rPr>
          <w:snapToGrid w:val="0"/>
          <w:sz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44DB2" w:rsidRPr="00044DB2" w:rsidRDefault="00044DB2" w:rsidP="00044DB2">
      <w:pPr>
        <w:tabs>
          <w:tab w:val="left" w:pos="5940"/>
        </w:tabs>
        <w:ind w:firstLine="720"/>
        <w:jc w:val="both"/>
        <w:rPr>
          <w:snapToGrid w:val="0"/>
          <w:sz w:val="28"/>
        </w:rPr>
      </w:pPr>
      <w:r w:rsidRPr="00044DB2">
        <w:rPr>
          <w:snapToGrid w:val="0"/>
          <w:sz w:val="28"/>
        </w:rPr>
        <w:t>2.4.</w:t>
      </w:r>
      <w:r w:rsidRPr="00044DB2">
        <w:rPr>
          <w:b/>
          <w:snapToGrid w:val="0"/>
          <w:sz w:val="28"/>
        </w:rPr>
        <w:t xml:space="preserve"> </w:t>
      </w:r>
      <w:r w:rsidRPr="00044DB2">
        <w:rPr>
          <w:snapToGrid w:val="0"/>
          <w:sz w:val="28"/>
        </w:rPr>
        <w:t>Трудовой договор заключается в письменной форме, составляется в двух экземплярах, каждый из которых подписывается сторонами.</w:t>
      </w:r>
    </w:p>
    <w:p w:rsidR="00044DB2" w:rsidRPr="00044DB2" w:rsidRDefault="00044DB2" w:rsidP="00044DB2">
      <w:pPr>
        <w:ind w:firstLine="720"/>
        <w:jc w:val="both"/>
        <w:rPr>
          <w:snapToGrid w:val="0"/>
          <w:sz w:val="28"/>
        </w:rPr>
      </w:pPr>
      <w:r w:rsidRPr="00044DB2">
        <w:rPr>
          <w:snapToGrid w:val="0"/>
          <w:sz w:val="28"/>
        </w:rPr>
        <w:t xml:space="preserve">Один экземпляр трудового договора передается работнику, другой хранится у работодателя. </w:t>
      </w:r>
    </w:p>
    <w:p w:rsidR="00044DB2" w:rsidRPr="00044DB2" w:rsidRDefault="00044DB2" w:rsidP="00044DB2">
      <w:pPr>
        <w:ind w:firstLine="720"/>
        <w:jc w:val="both"/>
        <w:rPr>
          <w:snapToGrid w:val="0"/>
          <w:sz w:val="28"/>
        </w:rPr>
      </w:pPr>
      <w:r w:rsidRPr="00044DB2">
        <w:rPr>
          <w:snapToGrid w:val="0"/>
          <w:sz w:val="28"/>
        </w:rPr>
        <w:t xml:space="preserve">Трудовой договор, не оформленный надлежащим образом, считается заключенным, если работник приступил к работе с </w:t>
      </w:r>
      <w:proofErr w:type="gramStart"/>
      <w:r w:rsidRPr="00044DB2">
        <w:rPr>
          <w:snapToGrid w:val="0"/>
          <w:sz w:val="28"/>
        </w:rPr>
        <w:t>ведома</w:t>
      </w:r>
      <w:proofErr w:type="gramEnd"/>
      <w:r w:rsidRPr="00044DB2">
        <w:rPr>
          <w:snapToGrid w:val="0"/>
          <w:sz w:val="28"/>
        </w:rPr>
        <w:t xml:space="preserve"> или по поручению работодателя или его представителя. При фактическом допущении работника к работе работодатель оформляет с ним трудовой договор в письменной форме не позднее трех дней со дня фактического допущения работника к работе. </w:t>
      </w:r>
    </w:p>
    <w:p w:rsidR="00044DB2" w:rsidRPr="00044DB2" w:rsidRDefault="00044DB2" w:rsidP="00044DB2">
      <w:pPr>
        <w:ind w:firstLine="720"/>
        <w:jc w:val="both"/>
        <w:rPr>
          <w:snapToGrid w:val="0"/>
          <w:sz w:val="28"/>
        </w:rPr>
      </w:pPr>
      <w:r w:rsidRPr="00044DB2">
        <w:rPr>
          <w:snapToGrid w:val="0"/>
          <w:sz w:val="28"/>
        </w:rPr>
        <w:t>2.5.</w:t>
      </w:r>
      <w:r w:rsidRPr="00044DB2">
        <w:rPr>
          <w:b/>
          <w:snapToGrid w:val="0"/>
          <w:sz w:val="28"/>
        </w:rPr>
        <w:t xml:space="preserve"> </w:t>
      </w:r>
      <w:r w:rsidRPr="00044DB2">
        <w:rPr>
          <w:snapToGrid w:val="0"/>
          <w:sz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044DB2" w:rsidRPr="00044DB2" w:rsidRDefault="00044DB2" w:rsidP="00044DB2">
      <w:pPr>
        <w:ind w:firstLine="720"/>
        <w:jc w:val="both"/>
        <w:rPr>
          <w:snapToGrid w:val="0"/>
          <w:sz w:val="28"/>
        </w:rPr>
      </w:pPr>
      <w:r w:rsidRPr="00044DB2">
        <w:rPr>
          <w:snapToGrid w:val="0"/>
          <w:sz w:val="28"/>
        </w:rPr>
        <w:t>Условие об испытании указывается в трудовом договоре. Отсутствие в трудовом договоре условия об испытании означает, что работник принят без испытания.</w:t>
      </w:r>
    </w:p>
    <w:p w:rsidR="00044DB2" w:rsidRPr="00044DB2" w:rsidRDefault="00044DB2" w:rsidP="00044DB2">
      <w:pPr>
        <w:ind w:firstLine="720"/>
        <w:jc w:val="both"/>
        <w:rPr>
          <w:snapToGrid w:val="0"/>
          <w:sz w:val="28"/>
        </w:rPr>
      </w:pPr>
      <w:r w:rsidRPr="00044DB2">
        <w:rPr>
          <w:snapToGrid w:val="0"/>
          <w:sz w:val="28"/>
        </w:rPr>
        <w:t>В период испытания на работника распространяются положения Трудового кодекса РФ, законов, иных нормативных правовых актов, локальных нормативных актов, содержащих нормы трудового права, коллективного договора, соглашения.</w:t>
      </w:r>
    </w:p>
    <w:p w:rsidR="00044DB2" w:rsidRPr="00044DB2" w:rsidRDefault="00044DB2" w:rsidP="00044DB2">
      <w:pPr>
        <w:ind w:firstLine="720"/>
        <w:jc w:val="both"/>
        <w:rPr>
          <w:snapToGrid w:val="0"/>
          <w:sz w:val="28"/>
        </w:rPr>
      </w:pPr>
      <w:r w:rsidRPr="00044DB2">
        <w:rPr>
          <w:snapToGrid w:val="0"/>
          <w:sz w:val="28"/>
        </w:rPr>
        <w:t xml:space="preserve">Испытание при приеме на работу не устанавливается </w:t>
      </w:r>
      <w:proofErr w:type="gramStart"/>
      <w:r w:rsidRPr="00044DB2">
        <w:rPr>
          <w:snapToGrid w:val="0"/>
          <w:sz w:val="28"/>
        </w:rPr>
        <w:t>для</w:t>
      </w:r>
      <w:proofErr w:type="gramEnd"/>
      <w:r w:rsidRPr="00044DB2">
        <w:rPr>
          <w:snapToGrid w:val="0"/>
          <w:sz w:val="28"/>
        </w:rPr>
        <w:t>:</w:t>
      </w:r>
    </w:p>
    <w:p w:rsidR="00044DB2" w:rsidRPr="00044DB2" w:rsidRDefault="00044DB2" w:rsidP="00044DB2">
      <w:pPr>
        <w:numPr>
          <w:ilvl w:val="2"/>
          <w:numId w:val="4"/>
        </w:numPr>
        <w:ind w:firstLine="720"/>
        <w:jc w:val="both"/>
        <w:rPr>
          <w:snapToGrid w:val="0"/>
          <w:sz w:val="28"/>
        </w:rPr>
      </w:pPr>
      <w:r w:rsidRPr="00044DB2">
        <w:rPr>
          <w:snapToGrid w:val="0"/>
          <w:sz w:val="28"/>
        </w:rPr>
        <w:t xml:space="preserve"> лиц, избранных по конкурсу на замещение соответствующей должности, проведенному в порядке, установленном законодательством и иными правовыми актами;</w:t>
      </w:r>
    </w:p>
    <w:p w:rsidR="00044DB2" w:rsidRPr="00044DB2" w:rsidRDefault="00044DB2" w:rsidP="00044DB2">
      <w:pPr>
        <w:numPr>
          <w:ilvl w:val="2"/>
          <w:numId w:val="4"/>
        </w:numPr>
        <w:ind w:firstLine="720"/>
        <w:jc w:val="both"/>
        <w:rPr>
          <w:snapToGrid w:val="0"/>
          <w:sz w:val="28"/>
        </w:rPr>
      </w:pPr>
      <w:r w:rsidRPr="00044DB2">
        <w:rPr>
          <w:snapToGrid w:val="0"/>
          <w:sz w:val="28"/>
        </w:rPr>
        <w:t>беременных женщин и женщин, имеющих детей в возрасте до полутора лет;</w:t>
      </w:r>
    </w:p>
    <w:p w:rsidR="00044DB2" w:rsidRPr="00044DB2" w:rsidRDefault="00044DB2" w:rsidP="00044DB2">
      <w:pPr>
        <w:numPr>
          <w:ilvl w:val="2"/>
          <w:numId w:val="4"/>
        </w:numPr>
        <w:ind w:firstLine="720"/>
        <w:jc w:val="both"/>
        <w:rPr>
          <w:snapToGrid w:val="0"/>
          <w:sz w:val="28"/>
        </w:rPr>
      </w:pPr>
      <w:r w:rsidRPr="00044DB2">
        <w:rPr>
          <w:snapToGrid w:val="0"/>
          <w:sz w:val="28"/>
        </w:rPr>
        <w:t>лиц, не достигших возраста восемнадцати лет;</w:t>
      </w:r>
    </w:p>
    <w:p w:rsidR="00044DB2" w:rsidRPr="00044DB2" w:rsidRDefault="00044DB2" w:rsidP="00044DB2">
      <w:pPr>
        <w:tabs>
          <w:tab w:val="num" w:pos="720"/>
        </w:tabs>
        <w:ind w:firstLine="720"/>
        <w:jc w:val="both"/>
        <w:rPr>
          <w:snapToGrid w:val="0"/>
          <w:sz w:val="28"/>
        </w:rPr>
      </w:pPr>
      <w:r w:rsidRPr="00044DB2">
        <w:rPr>
          <w:snapToGrid w:val="0"/>
          <w:sz w:val="28"/>
        </w:rPr>
        <w:t xml:space="preserve">2.5.4.лиц, окончивших имеющие государственную аккредитацию образовательные учреждения начального, среднего и высшего </w:t>
      </w:r>
      <w:r w:rsidRPr="00044DB2">
        <w:rPr>
          <w:snapToGrid w:val="0"/>
          <w:sz w:val="28"/>
        </w:rPr>
        <w:lastRenderedPageBreak/>
        <w:t>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44DB2" w:rsidRPr="00044DB2" w:rsidRDefault="00044DB2" w:rsidP="00044DB2">
      <w:pPr>
        <w:numPr>
          <w:ilvl w:val="2"/>
          <w:numId w:val="5"/>
        </w:numPr>
        <w:ind w:firstLine="720"/>
        <w:jc w:val="both"/>
        <w:rPr>
          <w:snapToGrid w:val="0"/>
          <w:sz w:val="28"/>
        </w:rPr>
      </w:pPr>
      <w:r w:rsidRPr="00044DB2">
        <w:rPr>
          <w:snapToGrid w:val="0"/>
          <w:sz w:val="28"/>
        </w:rPr>
        <w:t>лиц, избранных на выборную должность на оплачиваемую работу;</w:t>
      </w:r>
    </w:p>
    <w:p w:rsidR="00044DB2" w:rsidRPr="00044DB2" w:rsidRDefault="00044DB2" w:rsidP="00044DB2">
      <w:pPr>
        <w:numPr>
          <w:ilvl w:val="2"/>
          <w:numId w:val="5"/>
        </w:numPr>
        <w:ind w:firstLine="720"/>
        <w:jc w:val="both"/>
        <w:rPr>
          <w:snapToGrid w:val="0"/>
          <w:sz w:val="28"/>
        </w:rPr>
      </w:pPr>
      <w:r w:rsidRPr="00044DB2">
        <w:rPr>
          <w:snapToGrid w:val="0"/>
          <w:sz w:val="28"/>
        </w:rPr>
        <w:t>лиц, приглашенных на работу в порядке перевода от другого работодателя по согласованию между работодателями;</w:t>
      </w:r>
    </w:p>
    <w:p w:rsidR="00044DB2" w:rsidRPr="00044DB2" w:rsidRDefault="00044DB2" w:rsidP="00044DB2">
      <w:pPr>
        <w:numPr>
          <w:ilvl w:val="2"/>
          <w:numId w:val="5"/>
        </w:numPr>
        <w:ind w:firstLine="720"/>
        <w:jc w:val="both"/>
        <w:rPr>
          <w:snapToGrid w:val="0"/>
          <w:sz w:val="28"/>
        </w:rPr>
      </w:pPr>
      <w:r w:rsidRPr="00044DB2">
        <w:rPr>
          <w:snapToGrid w:val="0"/>
          <w:sz w:val="28"/>
        </w:rPr>
        <w:t>лиц, заключающих трудовой договор на срок до двух месяцев;</w:t>
      </w:r>
    </w:p>
    <w:p w:rsidR="00044DB2" w:rsidRPr="00044DB2" w:rsidRDefault="00044DB2" w:rsidP="00044DB2">
      <w:pPr>
        <w:numPr>
          <w:ilvl w:val="2"/>
          <w:numId w:val="5"/>
        </w:numPr>
        <w:ind w:firstLine="720"/>
        <w:jc w:val="both"/>
        <w:rPr>
          <w:snapToGrid w:val="0"/>
          <w:sz w:val="28"/>
        </w:rPr>
      </w:pPr>
      <w:r w:rsidRPr="00044DB2">
        <w:rPr>
          <w:snapToGrid w:val="0"/>
          <w:sz w:val="28"/>
        </w:rPr>
        <w:t>в иных случаях, предусмотренных Трудовым кодексом РФ, иными федеральными законами и коллективным договором.</w:t>
      </w:r>
    </w:p>
    <w:p w:rsidR="00044DB2" w:rsidRPr="00044DB2" w:rsidRDefault="00044DB2" w:rsidP="00044DB2">
      <w:pPr>
        <w:ind w:firstLine="720"/>
        <w:jc w:val="both"/>
        <w:rPr>
          <w:snapToGrid w:val="0"/>
          <w:sz w:val="28"/>
        </w:rPr>
      </w:pPr>
      <w:r w:rsidRPr="00044DB2">
        <w:rPr>
          <w:snapToGrid w:val="0"/>
          <w:sz w:val="28"/>
        </w:rPr>
        <w:t>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p>
    <w:p w:rsidR="00044DB2" w:rsidRPr="00044DB2" w:rsidRDefault="00044DB2" w:rsidP="00044DB2">
      <w:pPr>
        <w:keepNext/>
        <w:ind w:firstLine="720"/>
        <w:jc w:val="both"/>
        <w:outlineLvl w:val="2"/>
        <w:rPr>
          <w:snapToGrid w:val="0"/>
          <w:sz w:val="28"/>
        </w:rPr>
      </w:pPr>
      <w:r w:rsidRPr="00044DB2">
        <w:rPr>
          <w:snapToGrid w:val="0"/>
          <w:sz w:val="28"/>
        </w:rPr>
        <w:t>По истечении срока испытания, работник считается выдержавшим испытание, и последующее расторжение трудового договора допускается только на общих основаниях.</w:t>
      </w:r>
    </w:p>
    <w:p w:rsidR="00044DB2" w:rsidRPr="00044DB2" w:rsidRDefault="00044DB2" w:rsidP="00044DB2">
      <w:pPr>
        <w:ind w:firstLine="720"/>
        <w:jc w:val="both"/>
        <w:rPr>
          <w:snapToGrid w:val="0"/>
          <w:sz w:val="28"/>
        </w:rPr>
      </w:pPr>
      <w:r w:rsidRPr="00044DB2">
        <w:rPr>
          <w:snapToGrid w:val="0"/>
          <w:sz w:val="28"/>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044DB2" w:rsidRPr="00044DB2" w:rsidRDefault="00044DB2" w:rsidP="00044DB2">
      <w:pPr>
        <w:ind w:firstLine="720"/>
        <w:jc w:val="both"/>
        <w:rPr>
          <w:snapToGrid w:val="0"/>
          <w:sz w:val="28"/>
        </w:rPr>
      </w:pPr>
      <w:r w:rsidRPr="00044DB2">
        <w:rPr>
          <w:snapToGrid w:val="0"/>
          <w:sz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до истечения срока испытания с указанием причин, послуживших основанием для признания этого работника не выдержавшим испытание.</w:t>
      </w:r>
    </w:p>
    <w:p w:rsidR="00044DB2" w:rsidRPr="00044DB2" w:rsidRDefault="00044DB2" w:rsidP="00044DB2">
      <w:pPr>
        <w:ind w:firstLine="720"/>
        <w:jc w:val="both"/>
        <w:rPr>
          <w:snapToGrid w:val="0"/>
          <w:sz w:val="28"/>
        </w:rPr>
      </w:pPr>
      <w:r w:rsidRPr="00044DB2">
        <w:rPr>
          <w:snapToGrid w:val="0"/>
          <w:sz w:val="28"/>
        </w:rPr>
        <w:t>Решение работодателя работник имеет право обжаловать в судебном порядке.</w:t>
      </w:r>
    </w:p>
    <w:p w:rsidR="00044DB2" w:rsidRPr="00044DB2" w:rsidRDefault="00044DB2" w:rsidP="00044DB2">
      <w:pPr>
        <w:keepNext/>
        <w:ind w:firstLine="720"/>
        <w:jc w:val="both"/>
        <w:outlineLvl w:val="2"/>
        <w:rPr>
          <w:snapToGrid w:val="0"/>
          <w:sz w:val="28"/>
        </w:rPr>
      </w:pPr>
      <w:r w:rsidRPr="00044DB2">
        <w:rPr>
          <w:snapToGrid w:val="0"/>
          <w:sz w:val="28"/>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044DB2" w:rsidRPr="00044DB2" w:rsidRDefault="00044DB2" w:rsidP="00044DB2">
      <w:pPr>
        <w:ind w:firstLine="720"/>
        <w:jc w:val="both"/>
        <w:rPr>
          <w:sz w:val="28"/>
        </w:rPr>
      </w:pPr>
      <w:r w:rsidRPr="00044DB2">
        <w:rPr>
          <w:snapToGrid w:val="0"/>
          <w:sz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4DB2" w:rsidRPr="00044DB2" w:rsidRDefault="00044DB2" w:rsidP="00044DB2">
      <w:pPr>
        <w:ind w:firstLine="720"/>
        <w:jc w:val="both"/>
        <w:rPr>
          <w:snapToGrid w:val="0"/>
          <w:sz w:val="28"/>
        </w:rPr>
      </w:pPr>
      <w:r w:rsidRPr="00044DB2">
        <w:rPr>
          <w:snapToGrid w:val="0"/>
          <w:sz w:val="28"/>
        </w:rPr>
        <w:t>2.6.</w:t>
      </w:r>
      <w:r w:rsidRPr="00044DB2">
        <w:rPr>
          <w:snapToGrid w:val="0"/>
          <w:sz w:val="28"/>
        </w:rPr>
        <w:tab/>
        <w:t xml:space="preserve">Прием на работу оформляется распоряжением Администрации Титовского сельского поселения, изданным на основании заключенного трудового договора. </w:t>
      </w:r>
    </w:p>
    <w:p w:rsidR="00044DB2" w:rsidRPr="00044DB2" w:rsidRDefault="00044DB2" w:rsidP="00044DB2">
      <w:pPr>
        <w:ind w:firstLine="720"/>
        <w:jc w:val="both"/>
        <w:rPr>
          <w:snapToGrid w:val="0"/>
          <w:sz w:val="28"/>
        </w:rPr>
      </w:pPr>
      <w:r w:rsidRPr="00044DB2">
        <w:rPr>
          <w:snapToGrid w:val="0"/>
          <w:sz w:val="28"/>
        </w:rPr>
        <w:t>Распоряжение о приеме на работу объявляется работнику под роспись в трехдневный срок со дня подписания трудового договора. По требованию работника работодатель выдает ему надлежаще заверенную копию указанного распоряжения.</w:t>
      </w:r>
    </w:p>
    <w:p w:rsidR="00044DB2" w:rsidRPr="00044DB2" w:rsidRDefault="00044DB2" w:rsidP="00044DB2">
      <w:pPr>
        <w:ind w:firstLine="720"/>
        <w:jc w:val="both"/>
        <w:rPr>
          <w:sz w:val="28"/>
        </w:rPr>
      </w:pPr>
      <w:r w:rsidRPr="00044DB2">
        <w:rPr>
          <w:snapToGrid w:val="0"/>
          <w:sz w:val="28"/>
        </w:rPr>
        <w:t xml:space="preserve">При приеме на работу специалист, ответственный за кадровую и правовую работу службы Администрации знакомит работника под роспись с действующими в Администрации правилами внутреннего трудового </w:t>
      </w:r>
      <w:r w:rsidRPr="00044DB2">
        <w:rPr>
          <w:snapToGrid w:val="0"/>
          <w:sz w:val="28"/>
        </w:rPr>
        <w:lastRenderedPageBreak/>
        <w:t>распорядка, иными локальными нормативными актами, имеющими отношение к трудовой функции работника, коллективным договором.</w:t>
      </w:r>
    </w:p>
    <w:p w:rsidR="00044DB2" w:rsidRPr="00044DB2" w:rsidRDefault="00044DB2" w:rsidP="00044DB2">
      <w:pPr>
        <w:ind w:firstLine="720"/>
        <w:jc w:val="both"/>
        <w:rPr>
          <w:sz w:val="28"/>
        </w:rPr>
      </w:pPr>
      <w:r w:rsidRPr="00044DB2">
        <w:rPr>
          <w:sz w:val="28"/>
        </w:rPr>
        <w:t>2.7.</w:t>
      </w:r>
      <w:r w:rsidRPr="00044DB2">
        <w:rPr>
          <w:b/>
          <w:sz w:val="28"/>
        </w:rPr>
        <w:t xml:space="preserve"> </w:t>
      </w:r>
      <w:r w:rsidRPr="00044DB2">
        <w:rPr>
          <w:sz w:val="28"/>
        </w:rPr>
        <w:t>Прекращение трудового договора может иметь место только по основаниям, предусмотренным Трудовым кодексом РФ и иными федеральными законами.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Администрации в случаях:</w:t>
      </w:r>
    </w:p>
    <w:p w:rsidR="00044DB2" w:rsidRPr="00044DB2" w:rsidRDefault="00044DB2" w:rsidP="00044DB2">
      <w:pPr>
        <w:ind w:firstLine="720"/>
        <w:jc w:val="both"/>
        <w:rPr>
          <w:sz w:val="28"/>
        </w:rPr>
      </w:pPr>
      <w:r w:rsidRPr="00044DB2">
        <w:rPr>
          <w:sz w:val="28"/>
        </w:rPr>
        <w:t>а) достижения предельного возраста, установленного для замещения муниципальной должности муниципальной службы;</w:t>
      </w:r>
    </w:p>
    <w:p w:rsidR="00044DB2" w:rsidRPr="00044DB2" w:rsidRDefault="00044DB2" w:rsidP="00044DB2">
      <w:pPr>
        <w:ind w:firstLine="720"/>
        <w:jc w:val="both"/>
        <w:rPr>
          <w:sz w:val="28"/>
          <w:szCs w:val="28"/>
        </w:rPr>
      </w:pPr>
      <w:proofErr w:type="gramStart"/>
      <w:r w:rsidRPr="00044DB2">
        <w:rPr>
          <w:sz w:val="28"/>
        </w:rPr>
        <w:t>б</w:t>
      </w:r>
      <w:r w:rsidRPr="00044DB2">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44DB2">
        <w:rPr>
          <w:sz w:val="28"/>
          <w:szCs w:val="28"/>
        </w:rPr>
        <w:t xml:space="preserve"> </w:t>
      </w:r>
      <w:proofErr w:type="gramStart"/>
      <w:r w:rsidRPr="00044DB2">
        <w:rPr>
          <w:sz w:val="28"/>
          <w:szCs w:val="28"/>
        </w:rPr>
        <w:t>соответствии</w:t>
      </w:r>
      <w:proofErr w:type="gramEnd"/>
      <w:r w:rsidRPr="00044DB2">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44DB2" w:rsidRPr="00044DB2" w:rsidRDefault="00044DB2" w:rsidP="00044DB2">
      <w:pPr>
        <w:autoSpaceDE w:val="0"/>
        <w:autoSpaceDN w:val="0"/>
        <w:adjustRightInd w:val="0"/>
        <w:ind w:firstLine="720"/>
        <w:jc w:val="both"/>
        <w:rPr>
          <w:sz w:val="28"/>
        </w:rPr>
      </w:pPr>
      <w:r w:rsidRPr="00044DB2">
        <w:rPr>
          <w:sz w:val="28"/>
        </w:rPr>
        <w:t>в) несоблюдения обязанностей и ограничений, установленных для муниципального служащего Федеральным законом «О муниципальной службе в Российской Федерации»:</w:t>
      </w:r>
    </w:p>
    <w:p w:rsidR="00044DB2" w:rsidRPr="00044DB2" w:rsidRDefault="00044DB2" w:rsidP="00044DB2">
      <w:pPr>
        <w:ind w:firstLine="720"/>
        <w:jc w:val="both"/>
        <w:rPr>
          <w:sz w:val="28"/>
          <w:szCs w:val="28"/>
        </w:rPr>
      </w:pPr>
      <w:bookmarkStart w:id="1" w:name="sub_1311"/>
      <w:r w:rsidRPr="00044DB2">
        <w:rPr>
          <w:sz w:val="28"/>
          <w:szCs w:val="28"/>
        </w:rPr>
        <w:t>- признания его недееспособным или ограниченно дееспособным решением суда, вступившим в законную силу;</w:t>
      </w:r>
    </w:p>
    <w:p w:rsidR="00044DB2" w:rsidRPr="00044DB2" w:rsidRDefault="00044DB2" w:rsidP="00044DB2">
      <w:pPr>
        <w:ind w:firstLine="720"/>
        <w:jc w:val="both"/>
        <w:rPr>
          <w:sz w:val="28"/>
          <w:szCs w:val="28"/>
        </w:rPr>
      </w:pPr>
      <w:bookmarkStart w:id="2" w:name="sub_1312"/>
      <w:bookmarkEnd w:id="1"/>
      <w:r w:rsidRPr="00044DB2">
        <w:rPr>
          <w:sz w:val="28"/>
          <w:szCs w:val="28"/>
        </w:rPr>
        <w:t xml:space="preserve"> -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4DB2" w:rsidRPr="00044DB2" w:rsidRDefault="00044DB2" w:rsidP="00044DB2">
      <w:pPr>
        <w:ind w:firstLine="720"/>
        <w:jc w:val="both"/>
        <w:rPr>
          <w:sz w:val="28"/>
          <w:szCs w:val="28"/>
        </w:rPr>
      </w:pPr>
      <w:bookmarkStart w:id="3" w:name="sub_1313"/>
      <w:bookmarkEnd w:id="2"/>
      <w:proofErr w:type="gramStart"/>
      <w:r w:rsidRPr="00044DB2">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3"/>
      <w:proofErr w:type="gramEnd"/>
    </w:p>
    <w:p w:rsidR="00044DB2" w:rsidRPr="00044DB2" w:rsidRDefault="00044DB2" w:rsidP="00044DB2">
      <w:pPr>
        <w:ind w:firstLine="720"/>
        <w:jc w:val="both"/>
        <w:rPr>
          <w:sz w:val="28"/>
          <w:szCs w:val="28"/>
        </w:rPr>
      </w:pPr>
      <w:r w:rsidRPr="00044DB2">
        <w:rPr>
          <w:sz w:val="28"/>
          <w:szCs w:val="28"/>
        </w:rPr>
        <w:t xml:space="preserve"> -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44DB2" w:rsidRPr="00044DB2" w:rsidRDefault="00044DB2" w:rsidP="00044DB2">
      <w:pPr>
        <w:ind w:firstLine="720"/>
        <w:jc w:val="both"/>
        <w:rPr>
          <w:sz w:val="28"/>
          <w:szCs w:val="28"/>
        </w:rPr>
      </w:pPr>
      <w:bookmarkStart w:id="4" w:name="sub_1315"/>
      <w:r w:rsidRPr="00044DB2">
        <w:rPr>
          <w:sz w:val="28"/>
          <w:szCs w:val="28"/>
        </w:rPr>
        <w:t xml:space="preserve"> -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w:t>
      </w:r>
      <w:r w:rsidRPr="00044DB2">
        <w:rPr>
          <w:sz w:val="28"/>
          <w:szCs w:val="28"/>
        </w:rPr>
        <w:lastRenderedPageBreak/>
        <w:t>непосредственной подчиненностью или подконтрольностью одного из них другому;</w:t>
      </w:r>
    </w:p>
    <w:p w:rsidR="00044DB2" w:rsidRPr="00044DB2" w:rsidRDefault="00044DB2" w:rsidP="00044DB2">
      <w:pPr>
        <w:ind w:firstLine="720"/>
        <w:jc w:val="both"/>
        <w:rPr>
          <w:sz w:val="28"/>
          <w:szCs w:val="28"/>
        </w:rPr>
      </w:pPr>
      <w:bookmarkStart w:id="5" w:name="sub_1316"/>
      <w:bookmarkEnd w:id="4"/>
      <w:r w:rsidRPr="00044DB2">
        <w:rPr>
          <w:sz w:val="28"/>
          <w:szCs w:val="28"/>
        </w:rPr>
        <w:t xml:space="preserve"> </w:t>
      </w:r>
      <w:proofErr w:type="gramStart"/>
      <w:r w:rsidRPr="00044DB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44DB2">
        <w:rPr>
          <w:sz w:val="28"/>
          <w:szCs w:val="28"/>
        </w:rPr>
        <w:t xml:space="preserve"> с </w:t>
      </w:r>
      <w:proofErr w:type="gramStart"/>
      <w:r w:rsidRPr="00044DB2">
        <w:rPr>
          <w:sz w:val="28"/>
          <w:szCs w:val="28"/>
        </w:rPr>
        <w:t>которым</w:t>
      </w:r>
      <w:proofErr w:type="gramEnd"/>
      <w:r w:rsidRPr="00044DB2">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44DB2" w:rsidRPr="00044DB2" w:rsidRDefault="00044DB2" w:rsidP="00044DB2">
      <w:pPr>
        <w:ind w:firstLine="720"/>
        <w:jc w:val="both"/>
        <w:rPr>
          <w:sz w:val="28"/>
          <w:szCs w:val="28"/>
        </w:rPr>
      </w:pPr>
      <w:bookmarkStart w:id="6" w:name="sub_1317"/>
      <w:bookmarkEnd w:id="5"/>
      <w:r w:rsidRPr="00044DB2">
        <w:rPr>
          <w:sz w:val="28"/>
          <w:szCs w:val="28"/>
        </w:rPr>
        <w:t xml:space="preserve">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4DB2" w:rsidRPr="00044DB2" w:rsidRDefault="00044DB2" w:rsidP="00044DB2">
      <w:pPr>
        <w:ind w:firstLine="720"/>
        <w:jc w:val="both"/>
        <w:rPr>
          <w:sz w:val="28"/>
          <w:szCs w:val="28"/>
        </w:rPr>
      </w:pPr>
      <w:bookmarkStart w:id="7" w:name="sub_1318"/>
      <w:bookmarkEnd w:id="6"/>
      <w:r w:rsidRPr="00044DB2">
        <w:rPr>
          <w:sz w:val="28"/>
          <w:szCs w:val="28"/>
        </w:rPr>
        <w:t xml:space="preserve"> - представления подложных документов или заведомо ложных сведений при поступлении на муниципальную службу;</w:t>
      </w:r>
    </w:p>
    <w:p w:rsidR="00044DB2" w:rsidRPr="00044DB2" w:rsidRDefault="00044DB2" w:rsidP="00044DB2">
      <w:pPr>
        <w:ind w:firstLine="720"/>
        <w:jc w:val="both"/>
        <w:rPr>
          <w:sz w:val="28"/>
          <w:szCs w:val="28"/>
        </w:rPr>
      </w:pPr>
      <w:bookmarkStart w:id="8" w:name="sub_1319"/>
      <w:bookmarkEnd w:id="7"/>
      <w:r w:rsidRPr="00044DB2">
        <w:rPr>
          <w:sz w:val="28"/>
          <w:szCs w:val="28"/>
        </w:rPr>
        <w:t xml:space="preserve"> -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bookmarkEnd w:id="8"/>
    <w:p w:rsidR="00044DB2" w:rsidRPr="00044DB2" w:rsidRDefault="00044DB2" w:rsidP="00044DB2">
      <w:pPr>
        <w:ind w:firstLine="720"/>
        <w:jc w:val="both"/>
        <w:rPr>
          <w:sz w:val="28"/>
        </w:rPr>
      </w:pPr>
      <w:r w:rsidRPr="00044DB2">
        <w:rPr>
          <w:sz w:val="28"/>
        </w:rPr>
        <w:t>г) несоблюдение ограничений и запретов, связанных с муниципальной службой в соответствии с Федеральным законом «О муниципальной службе в Российской Федерации»:</w:t>
      </w:r>
    </w:p>
    <w:p w:rsidR="00044DB2" w:rsidRPr="00044DB2" w:rsidRDefault="00044DB2" w:rsidP="00044DB2">
      <w:pPr>
        <w:ind w:firstLine="720"/>
        <w:jc w:val="both"/>
        <w:rPr>
          <w:sz w:val="28"/>
          <w:szCs w:val="28"/>
        </w:rPr>
      </w:pPr>
      <w:r w:rsidRPr="00044DB2">
        <w:rPr>
          <w:sz w:val="28"/>
          <w:szCs w:val="28"/>
        </w:rPr>
        <w:t>В связи с прохождением муниципальной службы муниципальному служащему запрещается:</w:t>
      </w:r>
    </w:p>
    <w:p w:rsidR="00044DB2" w:rsidRPr="00044DB2" w:rsidRDefault="00044DB2" w:rsidP="00044DB2">
      <w:pPr>
        <w:ind w:firstLine="720"/>
        <w:jc w:val="both"/>
        <w:rPr>
          <w:sz w:val="28"/>
          <w:szCs w:val="28"/>
        </w:rPr>
      </w:pPr>
      <w:bookmarkStart w:id="9" w:name="sub_1411"/>
      <w:r w:rsidRPr="00044DB2">
        <w:rPr>
          <w:sz w:val="28"/>
          <w:szCs w:val="28"/>
        </w:rPr>
        <w:t xml:space="preserve"> -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44DB2" w:rsidRPr="00044DB2" w:rsidRDefault="00044DB2" w:rsidP="00044DB2">
      <w:pPr>
        <w:ind w:firstLine="720"/>
        <w:jc w:val="both"/>
        <w:rPr>
          <w:sz w:val="28"/>
          <w:szCs w:val="28"/>
        </w:rPr>
      </w:pPr>
      <w:bookmarkStart w:id="10" w:name="sub_1412"/>
      <w:bookmarkEnd w:id="9"/>
      <w:r w:rsidRPr="00044DB2">
        <w:rPr>
          <w:sz w:val="28"/>
          <w:szCs w:val="28"/>
        </w:rPr>
        <w:t xml:space="preserve"> - замещать должность муниципальной службы в случае:</w:t>
      </w:r>
    </w:p>
    <w:p w:rsidR="00044DB2" w:rsidRPr="00044DB2" w:rsidRDefault="00044DB2" w:rsidP="00044DB2">
      <w:pPr>
        <w:ind w:firstLine="720"/>
        <w:jc w:val="both"/>
        <w:rPr>
          <w:sz w:val="28"/>
          <w:szCs w:val="28"/>
        </w:rPr>
      </w:pPr>
      <w:bookmarkStart w:id="11" w:name="sub_14121"/>
      <w:bookmarkEnd w:id="10"/>
      <w:r w:rsidRPr="00044DB2">
        <w:rPr>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44DB2" w:rsidRPr="00044DB2" w:rsidRDefault="00044DB2" w:rsidP="00044DB2">
      <w:pPr>
        <w:ind w:firstLine="720"/>
        <w:jc w:val="both"/>
        <w:rPr>
          <w:sz w:val="28"/>
          <w:szCs w:val="28"/>
        </w:rPr>
      </w:pPr>
      <w:bookmarkStart w:id="12" w:name="sub_14122"/>
      <w:bookmarkEnd w:id="11"/>
      <w:r w:rsidRPr="00044DB2">
        <w:rPr>
          <w:sz w:val="28"/>
          <w:szCs w:val="28"/>
        </w:rPr>
        <w:t xml:space="preserve"> б) избрания или назначения на муниципальную должность;</w:t>
      </w:r>
    </w:p>
    <w:p w:rsidR="00044DB2" w:rsidRPr="00044DB2" w:rsidRDefault="00044DB2" w:rsidP="00044DB2">
      <w:pPr>
        <w:ind w:firstLine="720"/>
        <w:jc w:val="both"/>
        <w:rPr>
          <w:sz w:val="28"/>
          <w:szCs w:val="28"/>
        </w:rPr>
      </w:pPr>
      <w:bookmarkStart w:id="13" w:name="sub_14123"/>
      <w:bookmarkEnd w:id="12"/>
      <w:r w:rsidRPr="00044DB2">
        <w:rPr>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44DB2" w:rsidRPr="00044DB2" w:rsidRDefault="00044DB2" w:rsidP="00044DB2">
      <w:pPr>
        <w:ind w:firstLine="720"/>
        <w:jc w:val="both"/>
        <w:rPr>
          <w:sz w:val="28"/>
          <w:szCs w:val="28"/>
        </w:rPr>
      </w:pPr>
      <w:bookmarkStart w:id="14" w:name="sub_1413"/>
      <w:bookmarkEnd w:id="13"/>
      <w:r w:rsidRPr="00044DB2">
        <w:rPr>
          <w:sz w:val="28"/>
          <w:szCs w:val="28"/>
        </w:rPr>
        <w:t xml:space="preserve"> - заниматься предпринимательской деятельностью;</w:t>
      </w:r>
    </w:p>
    <w:p w:rsidR="00044DB2" w:rsidRPr="00044DB2" w:rsidRDefault="00044DB2" w:rsidP="00044DB2">
      <w:pPr>
        <w:ind w:firstLine="720"/>
        <w:jc w:val="both"/>
        <w:rPr>
          <w:sz w:val="28"/>
          <w:szCs w:val="28"/>
        </w:rPr>
      </w:pPr>
      <w:bookmarkStart w:id="15" w:name="sub_1414"/>
      <w:bookmarkEnd w:id="14"/>
      <w:r w:rsidRPr="00044DB2">
        <w:rPr>
          <w:sz w:val="28"/>
          <w:szCs w:val="28"/>
        </w:rPr>
        <w:lastRenderedPageBreak/>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4DB2" w:rsidRPr="00044DB2" w:rsidRDefault="00044DB2" w:rsidP="00044DB2">
      <w:pPr>
        <w:ind w:firstLine="720"/>
        <w:jc w:val="both"/>
        <w:rPr>
          <w:sz w:val="28"/>
          <w:szCs w:val="28"/>
        </w:rPr>
      </w:pPr>
      <w:bookmarkStart w:id="16" w:name="sub_1415"/>
      <w:bookmarkEnd w:id="15"/>
      <w:r w:rsidRPr="00044DB2">
        <w:rPr>
          <w:sz w:val="28"/>
          <w:szCs w:val="28"/>
        </w:rPr>
        <w:t xml:space="preserve"> -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044DB2" w:rsidRPr="00044DB2" w:rsidRDefault="00044DB2" w:rsidP="00044DB2">
      <w:pPr>
        <w:ind w:firstLine="720"/>
        <w:jc w:val="both"/>
        <w:rPr>
          <w:sz w:val="28"/>
          <w:szCs w:val="28"/>
        </w:rPr>
      </w:pPr>
      <w:bookmarkStart w:id="17" w:name="sub_1416"/>
      <w:bookmarkEnd w:id="16"/>
      <w:r w:rsidRPr="00044DB2">
        <w:rPr>
          <w:sz w:val="28"/>
          <w:szCs w:val="28"/>
        </w:rPr>
        <w:t xml:space="preserve"> -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44DB2" w:rsidRPr="00044DB2" w:rsidRDefault="00044DB2" w:rsidP="00044DB2">
      <w:pPr>
        <w:ind w:firstLine="720"/>
        <w:jc w:val="both"/>
        <w:rPr>
          <w:sz w:val="28"/>
          <w:szCs w:val="28"/>
        </w:rPr>
      </w:pPr>
      <w:bookmarkStart w:id="18" w:name="sub_1417"/>
      <w:bookmarkEnd w:id="17"/>
      <w:r w:rsidRPr="00044DB2">
        <w:rPr>
          <w:sz w:val="28"/>
          <w:szCs w:val="28"/>
        </w:rPr>
        <w:t xml:space="preserve"> -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4DB2" w:rsidRPr="00044DB2" w:rsidRDefault="00044DB2" w:rsidP="00044DB2">
      <w:pPr>
        <w:ind w:firstLine="720"/>
        <w:jc w:val="both"/>
        <w:rPr>
          <w:sz w:val="28"/>
          <w:szCs w:val="28"/>
        </w:rPr>
      </w:pPr>
      <w:bookmarkStart w:id="19" w:name="sub_1418"/>
      <w:bookmarkEnd w:id="18"/>
      <w:r w:rsidRPr="00044DB2">
        <w:rPr>
          <w:sz w:val="28"/>
          <w:szCs w:val="28"/>
        </w:rPr>
        <w:t xml:space="preserve"> -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4DB2" w:rsidRPr="00044DB2" w:rsidRDefault="00044DB2" w:rsidP="00044DB2">
      <w:pPr>
        <w:ind w:firstLine="720"/>
        <w:jc w:val="both"/>
        <w:rPr>
          <w:sz w:val="28"/>
          <w:szCs w:val="28"/>
        </w:rPr>
      </w:pPr>
      <w:bookmarkStart w:id="20" w:name="sub_1419"/>
      <w:bookmarkEnd w:id="19"/>
      <w:r w:rsidRPr="00044DB2">
        <w:rPr>
          <w:sz w:val="28"/>
          <w:szCs w:val="28"/>
        </w:rPr>
        <w:t xml:space="preserve"> -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44DB2" w:rsidRPr="00044DB2" w:rsidRDefault="00044DB2" w:rsidP="00044DB2">
      <w:pPr>
        <w:ind w:firstLine="720"/>
        <w:jc w:val="both"/>
        <w:rPr>
          <w:sz w:val="28"/>
          <w:szCs w:val="28"/>
        </w:rPr>
      </w:pPr>
      <w:bookmarkStart w:id="21" w:name="sub_14110"/>
      <w:bookmarkEnd w:id="20"/>
      <w:r w:rsidRPr="00044DB2">
        <w:rPr>
          <w:sz w:val="28"/>
          <w:szCs w:val="28"/>
        </w:rPr>
        <w:t xml:space="preserve"> -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44DB2" w:rsidRPr="00044DB2" w:rsidRDefault="00044DB2" w:rsidP="00044DB2">
      <w:pPr>
        <w:ind w:firstLine="720"/>
        <w:jc w:val="both"/>
        <w:rPr>
          <w:sz w:val="28"/>
          <w:szCs w:val="28"/>
        </w:rPr>
      </w:pPr>
      <w:bookmarkStart w:id="22" w:name="sub_14111"/>
      <w:bookmarkEnd w:id="21"/>
      <w:r w:rsidRPr="00044DB2">
        <w:rPr>
          <w:sz w:val="28"/>
          <w:szCs w:val="28"/>
        </w:rPr>
        <w:t xml:space="preserve"> - использовать преимущества должностного положения для предвыборной агитации, а также для агитации по вопросам референдума;</w:t>
      </w:r>
    </w:p>
    <w:p w:rsidR="00044DB2" w:rsidRPr="00044DB2" w:rsidRDefault="00044DB2" w:rsidP="00044DB2">
      <w:pPr>
        <w:ind w:firstLine="720"/>
        <w:jc w:val="both"/>
        <w:rPr>
          <w:sz w:val="28"/>
          <w:szCs w:val="28"/>
        </w:rPr>
      </w:pPr>
      <w:bookmarkStart w:id="23" w:name="sub_14112"/>
      <w:bookmarkEnd w:id="22"/>
      <w:r w:rsidRPr="00044DB2">
        <w:rPr>
          <w:sz w:val="28"/>
          <w:szCs w:val="28"/>
        </w:rPr>
        <w:t xml:space="preserve"> -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4DB2" w:rsidRPr="00044DB2" w:rsidRDefault="00044DB2" w:rsidP="00044DB2">
      <w:pPr>
        <w:ind w:firstLine="720"/>
        <w:jc w:val="both"/>
        <w:rPr>
          <w:sz w:val="28"/>
          <w:szCs w:val="28"/>
        </w:rPr>
      </w:pPr>
      <w:bookmarkStart w:id="24" w:name="sub_14113"/>
      <w:bookmarkEnd w:id="23"/>
      <w:r w:rsidRPr="00044DB2">
        <w:rPr>
          <w:sz w:val="28"/>
          <w:szCs w:val="28"/>
        </w:rPr>
        <w:lastRenderedPageBreak/>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4DB2" w:rsidRPr="00044DB2" w:rsidRDefault="00044DB2" w:rsidP="00044DB2">
      <w:pPr>
        <w:ind w:firstLine="720"/>
        <w:jc w:val="both"/>
        <w:rPr>
          <w:sz w:val="28"/>
          <w:szCs w:val="28"/>
        </w:rPr>
      </w:pPr>
      <w:bookmarkStart w:id="25" w:name="sub_14114"/>
      <w:bookmarkEnd w:id="24"/>
      <w:r w:rsidRPr="00044DB2">
        <w:rPr>
          <w:sz w:val="28"/>
          <w:szCs w:val="28"/>
        </w:rPr>
        <w:t xml:space="preserve"> - прекращать исполнение должностных обязанностей в целях урегулирования трудового спора;</w:t>
      </w:r>
    </w:p>
    <w:p w:rsidR="00044DB2" w:rsidRPr="00044DB2" w:rsidRDefault="00044DB2" w:rsidP="00044DB2">
      <w:pPr>
        <w:ind w:firstLine="720"/>
        <w:jc w:val="both"/>
        <w:rPr>
          <w:sz w:val="28"/>
          <w:szCs w:val="28"/>
        </w:rPr>
      </w:pPr>
      <w:bookmarkStart w:id="26" w:name="sub_14115"/>
      <w:bookmarkEnd w:id="25"/>
      <w:r w:rsidRPr="00044DB2">
        <w:rPr>
          <w:sz w:val="28"/>
          <w:szCs w:val="28"/>
        </w:rPr>
        <w:t xml:space="preserve"> -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4DB2" w:rsidRPr="00044DB2" w:rsidRDefault="00044DB2" w:rsidP="00044DB2">
      <w:pPr>
        <w:ind w:firstLine="720"/>
        <w:jc w:val="both"/>
        <w:rPr>
          <w:sz w:val="28"/>
          <w:szCs w:val="28"/>
        </w:rPr>
      </w:pPr>
      <w:bookmarkStart w:id="27" w:name="sub_14116"/>
      <w:bookmarkEnd w:id="26"/>
      <w:r w:rsidRPr="00044DB2">
        <w:rPr>
          <w:sz w:val="28"/>
          <w:szCs w:val="28"/>
        </w:rPr>
        <w:t xml:space="preserve"> -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4DB2" w:rsidRPr="00044DB2" w:rsidRDefault="00044DB2" w:rsidP="00044DB2">
      <w:pPr>
        <w:ind w:firstLine="720"/>
        <w:jc w:val="both"/>
        <w:rPr>
          <w:sz w:val="28"/>
          <w:szCs w:val="28"/>
        </w:rPr>
      </w:pPr>
      <w:bookmarkStart w:id="28" w:name="sub_142"/>
      <w:bookmarkEnd w:id="27"/>
      <w:r w:rsidRPr="00044DB2">
        <w:rPr>
          <w:sz w:val="28"/>
          <w:szCs w:val="28"/>
        </w:rPr>
        <w:t xml:space="preserve">Глава Титовского сельского поселения, возглавляющий Администрацию, осуществляющий свои полномочия на постоянной основе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044DB2">
        <w:rPr>
          <w:sz w:val="28"/>
          <w:szCs w:val="28"/>
        </w:rPr>
        <w:t>Глава Титовского сельского поселения, возглавляющий Администрацию, осуществляющий свои полномочия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044DB2" w:rsidRPr="00044DB2" w:rsidRDefault="00044DB2" w:rsidP="00044DB2">
      <w:pPr>
        <w:ind w:firstLine="720"/>
        <w:jc w:val="both"/>
        <w:rPr>
          <w:sz w:val="28"/>
          <w:szCs w:val="28"/>
        </w:rPr>
      </w:pPr>
      <w:bookmarkStart w:id="29" w:name="sub_143"/>
      <w:bookmarkEnd w:id="28"/>
      <w:r w:rsidRPr="00044DB2">
        <w:rPr>
          <w:sz w:val="28"/>
          <w:szCs w:val="28"/>
        </w:rPr>
        <w:t xml:space="preserve"> </w:t>
      </w:r>
      <w:r w:rsidRPr="00044DB2">
        <w:rPr>
          <w:sz w:val="28"/>
          <w:szCs w:val="28"/>
        </w:rPr>
        <w:tab/>
        <w:t>Гражданин после увольнения с муниципальной службы  в течени</w:t>
      </w:r>
      <w:proofErr w:type="gramStart"/>
      <w:r w:rsidRPr="00044DB2">
        <w:rPr>
          <w:sz w:val="28"/>
          <w:szCs w:val="28"/>
        </w:rPr>
        <w:t>и</w:t>
      </w:r>
      <w:proofErr w:type="gramEnd"/>
      <w:r w:rsidRPr="00044DB2">
        <w:rPr>
          <w:sz w:val="28"/>
          <w:szCs w:val="28"/>
        </w:rPr>
        <w:t xml:space="preserve"> трех лет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29"/>
      <w:r w:rsidRPr="00044DB2">
        <w:rPr>
          <w:sz w:val="28"/>
          <w:szCs w:val="28"/>
        </w:rPr>
        <w:t>.</w:t>
      </w:r>
    </w:p>
    <w:p w:rsidR="00044DB2" w:rsidRPr="00044DB2" w:rsidRDefault="00044DB2" w:rsidP="00044DB2">
      <w:pPr>
        <w:ind w:firstLine="720"/>
        <w:jc w:val="both"/>
        <w:rPr>
          <w:snapToGrid w:val="0"/>
          <w:sz w:val="28"/>
        </w:rPr>
      </w:pPr>
      <w:r w:rsidRPr="00044DB2">
        <w:rPr>
          <w:snapToGrid w:val="0"/>
          <w:sz w:val="28"/>
        </w:rPr>
        <w:t xml:space="preserve">2.8. Работник имеет право расторгнуть трудовой договор по собственной инициативе, предупредив об этом работодателя в письменной форме не </w:t>
      </w:r>
      <w:proofErr w:type="gramStart"/>
      <w:r w:rsidRPr="00044DB2">
        <w:rPr>
          <w:snapToGrid w:val="0"/>
          <w:sz w:val="28"/>
        </w:rPr>
        <w:t>позднее</w:t>
      </w:r>
      <w:proofErr w:type="gramEnd"/>
      <w:r w:rsidRPr="00044DB2">
        <w:rPr>
          <w:snapToGrid w:val="0"/>
          <w:sz w:val="28"/>
        </w:rPr>
        <w:t xml:space="preserve"> чем за две недели. Течение указанного срока начинается на следующий день после получения работодателем заявления об увольнении.</w:t>
      </w:r>
    </w:p>
    <w:p w:rsidR="00044DB2" w:rsidRPr="00044DB2" w:rsidRDefault="00044DB2" w:rsidP="00044DB2">
      <w:pPr>
        <w:ind w:firstLine="720"/>
        <w:jc w:val="both"/>
        <w:rPr>
          <w:snapToGrid w:val="0"/>
          <w:sz w:val="28"/>
        </w:rPr>
      </w:pPr>
      <w:r w:rsidRPr="00044DB2">
        <w:rPr>
          <w:snapToGrid w:val="0"/>
          <w:sz w:val="28"/>
        </w:rPr>
        <w:lastRenderedPageBreak/>
        <w:t xml:space="preserve">По соглашению между работником и работодателем трудовой </w:t>
      </w:r>
      <w:proofErr w:type="gramStart"/>
      <w:r w:rsidRPr="00044DB2">
        <w:rPr>
          <w:snapToGrid w:val="0"/>
          <w:sz w:val="28"/>
        </w:rPr>
        <w:t>договор</w:t>
      </w:r>
      <w:proofErr w:type="gramEnd"/>
      <w:r w:rsidRPr="00044DB2">
        <w:rPr>
          <w:snapToGrid w:val="0"/>
          <w:sz w:val="28"/>
        </w:rPr>
        <w:t xml:space="preserve"> может быть расторгнут и до истечения срока предупреждения об увольнении.</w:t>
      </w:r>
    </w:p>
    <w:p w:rsidR="00044DB2" w:rsidRPr="00044DB2" w:rsidRDefault="00044DB2" w:rsidP="00044DB2">
      <w:pPr>
        <w:ind w:firstLine="720"/>
        <w:jc w:val="both"/>
        <w:rPr>
          <w:snapToGrid w:val="0"/>
          <w:sz w:val="28"/>
        </w:rPr>
      </w:pPr>
      <w:proofErr w:type="gramStart"/>
      <w:r w:rsidRPr="00044DB2">
        <w:rPr>
          <w:snapToGrid w:val="0"/>
          <w:sz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44DB2">
        <w:rPr>
          <w:snapToGrid w:val="0"/>
          <w:sz w:val="28"/>
        </w:rPr>
        <w:t xml:space="preserve"> договор в срок, указанный в заявлении работника.</w:t>
      </w:r>
    </w:p>
    <w:p w:rsidR="00044DB2" w:rsidRPr="00044DB2" w:rsidRDefault="00044DB2" w:rsidP="00044DB2">
      <w:pPr>
        <w:ind w:firstLine="720"/>
        <w:jc w:val="both"/>
        <w:rPr>
          <w:snapToGrid w:val="0"/>
          <w:sz w:val="28"/>
        </w:rPr>
      </w:pPr>
      <w:r w:rsidRPr="00044DB2">
        <w:rPr>
          <w:snapToGrid w:val="0"/>
          <w:sz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044DB2">
        <w:rPr>
          <w:snapToGrid w:val="0"/>
          <w:sz w:val="28"/>
        </w:rPr>
        <w:t>и</w:t>
      </w:r>
      <w:proofErr w:type="gramEnd"/>
      <w:r w:rsidRPr="00044DB2">
        <w:rPr>
          <w:snapToGrid w:val="0"/>
          <w:sz w:val="28"/>
        </w:rPr>
        <w:t xml:space="preserve"> трудового договора.</w:t>
      </w:r>
    </w:p>
    <w:p w:rsidR="00044DB2" w:rsidRPr="00044DB2" w:rsidRDefault="00044DB2" w:rsidP="00044DB2">
      <w:pPr>
        <w:ind w:firstLine="720"/>
        <w:jc w:val="both"/>
        <w:rPr>
          <w:snapToGrid w:val="0"/>
          <w:sz w:val="28"/>
        </w:rPr>
      </w:pPr>
      <w:r w:rsidRPr="00044DB2">
        <w:rPr>
          <w:snapToGrid w:val="0"/>
          <w:sz w:val="28"/>
        </w:rPr>
        <w:t>По истечении срока предупреждения об увольнении работник имеет право прекратить работу. В последний день работы работодатель выдает работнику трудовую книжку, другие документы, связанные с работой, по письменному заявлению работника и производит с ним окончательный расчет.</w:t>
      </w:r>
    </w:p>
    <w:p w:rsidR="00044DB2" w:rsidRPr="00044DB2" w:rsidRDefault="00044DB2" w:rsidP="00044DB2">
      <w:pPr>
        <w:ind w:firstLine="720"/>
        <w:jc w:val="both"/>
        <w:rPr>
          <w:snapToGrid w:val="0"/>
          <w:sz w:val="28"/>
        </w:rPr>
      </w:pPr>
      <w:r w:rsidRPr="00044DB2">
        <w:rPr>
          <w:snapToGrid w:val="0"/>
          <w:sz w:val="28"/>
        </w:rPr>
        <w:t xml:space="preserve">Если по истечении срока предупреждения об увольнении трудовой договор не </w:t>
      </w:r>
      <w:proofErr w:type="gramStart"/>
      <w:r w:rsidRPr="00044DB2">
        <w:rPr>
          <w:snapToGrid w:val="0"/>
          <w:sz w:val="28"/>
        </w:rPr>
        <w:t>был</w:t>
      </w:r>
      <w:proofErr w:type="gramEnd"/>
      <w:r w:rsidRPr="00044DB2">
        <w:rPr>
          <w:snapToGrid w:val="0"/>
          <w:sz w:val="28"/>
        </w:rPr>
        <w:t xml:space="preserve"> расторгнут и работник не настаивает на увольнении, то действие трудового договора продолжается.</w:t>
      </w:r>
    </w:p>
    <w:p w:rsidR="00044DB2" w:rsidRPr="00044DB2" w:rsidRDefault="00044DB2" w:rsidP="00044DB2">
      <w:pPr>
        <w:ind w:firstLine="720"/>
        <w:jc w:val="both"/>
        <w:rPr>
          <w:snapToGrid w:val="0"/>
          <w:sz w:val="28"/>
        </w:rPr>
      </w:pPr>
      <w:r w:rsidRPr="00044DB2">
        <w:rPr>
          <w:snapToGrid w:val="0"/>
          <w:sz w:val="28"/>
        </w:rPr>
        <w:t>2.9.</w:t>
      </w:r>
      <w:r w:rsidRPr="00044DB2">
        <w:rPr>
          <w:b/>
          <w:snapToGrid w:val="0"/>
          <w:sz w:val="28"/>
        </w:rPr>
        <w:t xml:space="preserve"> </w:t>
      </w:r>
      <w:r w:rsidRPr="00044DB2">
        <w:rPr>
          <w:snapToGrid w:val="0"/>
          <w:sz w:val="28"/>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44DB2" w:rsidRPr="00044DB2" w:rsidRDefault="00044DB2" w:rsidP="00044DB2">
      <w:pPr>
        <w:ind w:firstLine="720"/>
        <w:jc w:val="both"/>
        <w:rPr>
          <w:snapToGrid w:val="0"/>
          <w:sz w:val="28"/>
        </w:rPr>
      </w:pPr>
      <w:r w:rsidRPr="00044DB2">
        <w:rPr>
          <w:snapToGrid w:val="0"/>
          <w:sz w:val="28"/>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44DB2" w:rsidRPr="00044DB2" w:rsidRDefault="00044DB2" w:rsidP="00044DB2">
      <w:pPr>
        <w:ind w:firstLine="720"/>
        <w:jc w:val="both"/>
        <w:rPr>
          <w:sz w:val="28"/>
        </w:rPr>
      </w:pPr>
      <w:r w:rsidRPr="00044DB2">
        <w:rPr>
          <w:snapToGrid w:val="0"/>
          <w:sz w:val="28"/>
        </w:rP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 законом, коллективным договором или трудовым договором. </w:t>
      </w:r>
    </w:p>
    <w:p w:rsidR="00044DB2" w:rsidRPr="00044DB2" w:rsidRDefault="00044DB2" w:rsidP="00044DB2">
      <w:pPr>
        <w:ind w:firstLine="720"/>
        <w:jc w:val="both"/>
        <w:rPr>
          <w:sz w:val="28"/>
          <w:szCs w:val="28"/>
        </w:rPr>
      </w:pPr>
      <w:r w:rsidRPr="00044DB2">
        <w:rPr>
          <w:sz w:val="28"/>
        </w:rPr>
        <w:t>2.10.</w:t>
      </w:r>
      <w:r w:rsidRPr="00044DB2">
        <w:rPr>
          <w:b/>
          <w:sz w:val="28"/>
        </w:rPr>
        <w:t xml:space="preserve"> </w:t>
      </w:r>
      <w:r w:rsidRPr="00044DB2">
        <w:rPr>
          <w:sz w:val="28"/>
        </w:rPr>
        <w:t>Прекращение трудового договора работника оформляется распоряжением Администрации Титовского сельского поселения (по аппарату)</w:t>
      </w:r>
      <w:r w:rsidRPr="00044DB2">
        <w:rPr>
          <w:sz w:val="28"/>
          <w:szCs w:val="28"/>
        </w:rPr>
        <w:t>.</w:t>
      </w:r>
    </w:p>
    <w:p w:rsidR="00044DB2" w:rsidRPr="00044DB2" w:rsidRDefault="00044DB2" w:rsidP="00044DB2">
      <w:pPr>
        <w:ind w:firstLine="720"/>
        <w:jc w:val="both"/>
        <w:rPr>
          <w:rFonts w:ascii="Arial" w:hAnsi="Arial"/>
          <w:sz w:val="20"/>
          <w:szCs w:val="20"/>
        </w:rPr>
      </w:pPr>
      <w:r w:rsidRPr="00044DB2">
        <w:rPr>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заверенные, надлежащим образом копии документов, связанных с работой (копию распоряжения о приеме на работу, копии распоряжений о переводах на другую работу, распоряжения об увольнении с работы; выписки из трудовой книжки; справки о заработной плате, о начисленных и фактически </w:t>
      </w:r>
      <w:r w:rsidRPr="00044DB2">
        <w:rPr>
          <w:sz w:val="28"/>
          <w:szCs w:val="28"/>
        </w:rPr>
        <w:lastRenderedPageBreak/>
        <w:t>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Pr="00044DB2">
        <w:rPr>
          <w:rFonts w:ascii="Arial" w:hAnsi="Arial"/>
          <w:sz w:val="20"/>
          <w:szCs w:val="20"/>
        </w:rPr>
        <w:t>.</w:t>
      </w:r>
    </w:p>
    <w:p w:rsidR="00044DB2" w:rsidRPr="00044DB2" w:rsidRDefault="00044DB2" w:rsidP="00044DB2">
      <w:pPr>
        <w:ind w:firstLine="720"/>
        <w:jc w:val="both"/>
        <w:rPr>
          <w:snapToGrid w:val="0"/>
          <w:sz w:val="28"/>
        </w:rPr>
      </w:pPr>
      <w:r w:rsidRPr="00044DB2">
        <w:rPr>
          <w:snapToGrid w:val="0"/>
          <w:sz w:val="28"/>
        </w:rPr>
        <w:t>При прекращении трудового договора работнику специалистом, ответственным за кадровую и правовую работу Администрации в день увольнения (последний день работы) выдается трудовая книжка и по письменному заявлению работника копии документов, связанных с работой.</w:t>
      </w:r>
    </w:p>
    <w:p w:rsidR="00044DB2" w:rsidRPr="00044DB2" w:rsidRDefault="00044DB2" w:rsidP="00044DB2">
      <w:pPr>
        <w:ind w:firstLine="720"/>
        <w:jc w:val="both"/>
        <w:rPr>
          <w:snapToGrid w:val="0"/>
          <w:sz w:val="28"/>
        </w:rPr>
      </w:pPr>
      <w:r w:rsidRPr="00044DB2">
        <w:rPr>
          <w:snapToGrid w:val="0"/>
          <w:sz w:val="28"/>
        </w:rPr>
        <w:t>В случае если в день прекращения трудового договора выдать трудовую</w:t>
      </w:r>
      <w:r w:rsidRPr="00044DB2">
        <w:rPr>
          <w:snapToGrid w:val="0"/>
        </w:rPr>
        <w:t xml:space="preserve"> </w:t>
      </w:r>
      <w:r w:rsidRPr="00044DB2">
        <w:rPr>
          <w:snapToGrid w:val="0"/>
          <w:sz w:val="28"/>
        </w:rPr>
        <w:t xml:space="preserve">книжку работнику невозможно в связи с его отсутствием либо его отказом от её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 </w:t>
      </w:r>
      <w:proofErr w:type="gramStart"/>
      <w:r w:rsidRPr="00044DB2">
        <w:rPr>
          <w:snapToGrid w:val="0"/>
          <w:sz w:val="28"/>
        </w:rPr>
        <w:t>Работодатель также не несет ответственности за задержку выдачи трудовой книжки в случаях не совпадения последнего дня работы с днем оформления прекращения трудовых отношений при увольнений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 женщины, срок действия трудового договора с которой был продлен до</w:t>
      </w:r>
      <w:proofErr w:type="gramEnd"/>
      <w:r w:rsidRPr="00044DB2">
        <w:rPr>
          <w:snapToGrid w:val="0"/>
          <w:sz w:val="28"/>
        </w:rPr>
        <w:t xml:space="preserve"> окончания беременности в соответствии с частью второй статьи 261 Трудового кодекса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44DB2" w:rsidRPr="00044DB2" w:rsidRDefault="00044DB2" w:rsidP="00044DB2">
      <w:pPr>
        <w:ind w:firstLine="720"/>
        <w:jc w:val="both"/>
        <w:rPr>
          <w:snapToGrid w:val="0"/>
          <w:sz w:val="28"/>
        </w:rPr>
      </w:pPr>
      <w:r w:rsidRPr="00044DB2">
        <w:rPr>
          <w:snapToGrid w:val="0"/>
          <w:sz w:val="28"/>
        </w:rPr>
        <w:t>2.11.</w:t>
      </w:r>
      <w:r w:rsidRPr="00044DB2">
        <w:rPr>
          <w:b/>
          <w:snapToGrid w:val="0"/>
          <w:sz w:val="28"/>
        </w:rPr>
        <w:t xml:space="preserve"> </w:t>
      </w:r>
      <w:r w:rsidRPr="00044DB2">
        <w:rPr>
          <w:snapToGrid w:val="0"/>
          <w:sz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w:t>
      </w:r>
    </w:p>
    <w:p w:rsidR="00044DB2" w:rsidRPr="00044DB2" w:rsidRDefault="00044DB2" w:rsidP="00044DB2">
      <w:pPr>
        <w:ind w:firstLine="720"/>
        <w:jc w:val="both"/>
        <w:rPr>
          <w:snapToGrid w:val="0"/>
          <w:sz w:val="28"/>
        </w:rPr>
      </w:pPr>
      <w:r w:rsidRPr="00044DB2">
        <w:rPr>
          <w:snapToGrid w:val="0"/>
          <w:sz w:val="28"/>
        </w:rPr>
        <w:t>В случае спора о размерах сумм, причитающихся работнику при увольнении, работодатель обязан в срок согласно ст. 140 ТК РФ выплатить не оспариваемую им сумму.</w:t>
      </w:r>
    </w:p>
    <w:p w:rsidR="00044DB2" w:rsidRPr="00044DB2" w:rsidRDefault="00044DB2" w:rsidP="00044DB2">
      <w:pPr>
        <w:jc w:val="both"/>
        <w:rPr>
          <w:b/>
          <w:sz w:val="28"/>
        </w:rPr>
      </w:pPr>
      <w:r w:rsidRPr="00044DB2">
        <w:rPr>
          <w:b/>
          <w:sz w:val="28"/>
        </w:rPr>
        <w:t xml:space="preserve"> </w:t>
      </w:r>
    </w:p>
    <w:p w:rsidR="00396261" w:rsidRPr="00613F2F" w:rsidRDefault="00396261" w:rsidP="00613F2F">
      <w:pPr>
        <w:tabs>
          <w:tab w:val="left" w:pos="3840"/>
        </w:tabs>
        <w:rPr>
          <w:sz w:val="28"/>
          <w:szCs w:val="28"/>
        </w:rPr>
      </w:pPr>
    </w:p>
    <w:sectPr w:rsidR="00396261" w:rsidRPr="00613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73AC"/>
    <w:multiLevelType w:val="multilevel"/>
    <w:tmpl w:val="FC7A9C3C"/>
    <w:lvl w:ilvl="0">
      <w:start w:val="2"/>
      <w:numFmt w:val="decimal"/>
      <w:lvlText w:val="%1."/>
      <w:lvlJc w:val="left"/>
      <w:pPr>
        <w:tabs>
          <w:tab w:val="num" w:pos="630"/>
        </w:tabs>
        <w:ind w:left="630" w:hanging="630"/>
      </w:p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F7453A0"/>
    <w:multiLevelType w:val="multilevel"/>
    <w:tmpl w:val="C93A6FE0"/>
    <w:lvl w:ilvl="0">
      <w:start w:val="2"/>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F8A79E7"/>
    <w:multiLevelType w:val="multilevel"/>
    <w:tmpl w:val="C93A6FE0"/>
    <w:lvl w:ilvl="0">
      <w:start w:val="2"/>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67B43162"/>
    <w:multiLevelType w:val="multilevel"/>
    <w:tmpl w:val="929E4F66"/>
    <w:lvl w:ilvl="0">
      <w:start w:val="1"/>
      <w:numFmt w:val="decimal"/>
      <w:lvlText w:val="%1."/>
      <w:lvlJc w:val="left"/>
      <w:pPr>
        <w:tabs>
          <w:tab w:val="num" w:pos="510"/>
        </w:tabs>
        <w:ind w:left="510" w:hanging="51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nsid w:val="7B473783"/>
    <w:multiLevelType w:val="multilevel"/>
    <w:tmpl w:val="C93A6FE0"/>
    <w:lvl w:ilvl="0">
      <w:start w:val="2"/>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CD"/>
    <w:rsid w:val="00044DB2"/>
    <w:rsid w:val="00396261"/>
    <w:rsid w:val="00613F2F"/>
    <w:rsid w:val="00695781"/>
    <w:rsid w:val="00B67224"/>
    <w:rsid w:val="00C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3307</Words>
  <Characters>18850</Characters>
  <Application>Microsoft Office Word</Application>
  <DocSecurity>0</DocSecurity>
  <Lines>157</Lines>
  <Paragraphs>44</Paragraphs>
  <ScaleCrop>false</ScaleCrop>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2016-03-31T06:09:00Z</dcterms:created>
  <dcterms:modified xsi:type="dcterms:W3CDTF">2016-03-31T06:11:00Z</dcterms:modified>
</cp:coreProperties>
</file>