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457B6">
        <w:rPr>
          <w:rStyle w:val="a4"/>
          <w:sz w:val="28"/>
          <w:szCs w:val="28"/>
        </w:rPr>
        <w:t>Порядок поступления граждан на муниципальную службу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 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Порядок поступления граждан на муниципальную службу регламентирован Федеральным законом от 02.03.2007 № 25-ФЗ «О муниципальной службе в Российской Федерации».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При поступлении на муниципальную службу гражданин представляет: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3) паспорт;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4) трудовую книжку, за исключением случаев, когда трудовой договор заключается впервые;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5) документ об образовании;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6) страховое свидетельство обязательного пенсионного страхования;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11) характеристику с предыдущего места работы (службы);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 xml:space="preserve">Поступление гражданина на муниципальную службу осуществляется </w:t>
      </w:r>
      <w:proofErr w:type="gramStart"/>
      <w:r w:rsidRPr="007457B6"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7457B6">
        <w:rPr>
          <w:sz w:val="28"/>
          <w:szCs w:val="28"/>
        </w:rPr>
        <w:t xml:space="preserve"> с учетом особенностей, предусмотренных Федеральным законом от 02.03.2007 № 25-ФЗ «О муниципальной службе в Российской Федерации», и оформляется актом представителя нанимателя (работодателя) о назначении на должность муниципальной службы.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 xml:space="preserve">Поступлению на муниципальную службу и назначению на должность муниципальной службы может предшествовать конкурс, в ходе которого </w:t>
      </w:r>
      <w:r w:rsidRPr="007457B6">
        <w:rPr>
          <w:sz w:val="28"/>
          <w:szCs w:val="28"/>
        </w:rPr>
        <w:lastRenderedPageBreak/>
        <w:t>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Гражданин не может быть принят на муниципальную службу в случае: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457B6">
        <w:rPr>
          <w:sz w:val="28"/>
          <w:szCs w:val="28"/>
        </w:rPr>
        <w:t>2)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3) наличия заболевания, препятствующего поступлению на муниципальную службу и подтвержденного заключением медицинского учреждения;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4) близкого родства или свойства (родители, супруги, дети, братья, сестры, а также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5) представления подложных документов или заведомо ложных сведений при поступлении на муниципальную службу;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6) непредставления установленных законодательством сведений или представления заведомо ложных сведений о доходах, об имуществе и обязательствах имущественного характера;</w:t>
      </w:r>
    </w:p>
    <w:p w:rsidR="007457B6" w:rsidRPr="007457B6" w:rsidRDefault="007457B6" w:rsidP="00745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7B6">
        <w:rPr>
          <w:sz w:val="28"/>
          <w:szCs w:val="28"/>
        </w:rPr>
        <w:t>7) после достижения возраста 65 лет - предельного возраста, установленного для замещения должности муниципальной службы.</w:t>
      </w:r>
    </w:p>
    <w:p w:rsidR="004B48C1" w:rsidRDefault="004B48C1"/>
    <w:sectPr w:rsidR="004B48C1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B6"/>
    <w:rsid w:val="000C7C8C"/>
    <w:rsid w:val="001449AA"/>
    <w:rsid w:val="00153477"/>
    <w:rsid w:val="003536D6"/>
    <w:rsid w:val="00456387"/>
    <w:rsid w:val="004B48C1"/>
    <w:rsid w:val="00526921"/>
    <w:rsid w:val="007457B6"/>
    <w:rsid w:val="00A6305B"/>
    <w:rsid w:val="00C4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2019-02-26T12:03:00Z</dcterms:created>
  <dcterms:modified xsi:type="dcterms:W3CDTF">2019-02-26T12:04:00Z</dcterms:modified>
</cp:coreProperties>
</file>