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61" w:rsidRDefault="0072067B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E32661" w:rsidRDefault="00E32661">
      <w:pPr>
        <w:spacing w:line="216" w:lineRule="auto"/>
        <w:jc w:val="center"/>
        <w:rPr>
          <w:b/>
          <w:caps/>
          <w:sz w:val="32"/>
        </w:rPr>
      </w:pPr>
    </w:p>
    <w:p w:rsidR="00E32661" w:rsidRDefault="0072067B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  <w:rPr>
          <w:b/>
          <w:sz w:val="44"/>
        </w:rPr>
      </w:pPr>
    </w:p>
    <w:p w:rsidR="00E32661" w:rsidRDefault="0072067B">
      <w:pPr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E32661" w:rsidRDefault="0072067B">
      <w:pPr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E32661" w:rsidRDefault="0072067B">
      <w:pPr>
        <w:jc w:val="center"/>
        <w:rPr>
          <w:caps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Титовское сельское поселение»</w:t>
      </w:r>
    </w:p>
    <w:p w:rsidR="00E32661" w:rsidRDefault="0072067B">
      <w:pPr>
        <w:jc w:val="center"/>
        <w:rPr>
          <w:b/>
          <w:sz w:val="36"/>
        </w:rPr>
      </w:pPr>
      <w:r>
        <w:rPr>
          <w:b/>
          <w:sz w:val="36"/>
        </w:rPr>
        <w:t>Миллеровского</w:t>
      </w:r>
      <w:r>
        <w:rPr>
          <w:sz w:val="36"/>
        </w:rPr>
        <w:t xml:space="preserve"> </w:t>
      </w:r>
      <w:r>
        <w:rPr>
          <w:b/>
          <w:sz w:val="36"/>
        </w:rPr>
        <w:t xml:space="preserve">муниципального района </w:t>
      </w:r>
    </w:p>
    <w:p w:rsidR="00E32661" w:rsidRDefault="00E32661">
      <w:pPr>
        <w:spacing w:line="216" w:lineRule="auto"/>
        <w:jc w:val="center"/>
        <w:rPr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A5C32" w:rsidRDefault="00EA5C32">
      <w:pPr>
        <w:pStyle w:val="af4"/>
        <w:spacing w:line="216" w:lineRule="auto"/>
      </w:pPr>
    </w:p>
    <w:p w:rsidR="00EA5C32" w:rsidRDefault="00EA5C32">
      <w:pPr>
        <w:pStyle w:val="af4"/>
        <w:spacing w:line="216" w:lineRule="auto"/>
      </w:pPr>
    </w:p>
    <w:p w:rsidR="00E32661" w:rsidRDefault="00E54F3E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2024</w:t>
      </w:r>
      <w:r w:rsidR="0072067B">
        <w:rPr>
          <w:b/>
          <w:sz w:val="36"/>
        </w:rPr>
        <w:t xml:space="preserve"> год</w:t>
      </w:r>
    </w:p>
    <w:p w:rsidR="00E32661" w:rsidRDefault="0072067B">
      <w:pPr>
        <w:pStyle w:val="af4"/>
        <w:spacing w:line="216" w:lineRule="auto"/>
        <w:jc w:val="left"/>
      </w:pPr>
      <w:r>
        <w:lastRenderedPageBreak/>
        <w:t>I. Общие характеристики</w:t>
      </w:r>
    </w:p>
    <w:p w:rsidR="00E32661" w:rsidRDefault="00E32661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94"/>
        <w:gridCol w:w="4351"/>
      </w:tblGrid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Северо-запад Миллеровского района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Слобода Титовка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68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122 кв. км</w:t>
            </w:r>
          </w:p>
        </w:tc>
      </w:tr>
      <w:tr w:rsidR="00E3266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120204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120204">
              <w:rPr>
                <w:sz w:val="24"/>
              </w:rPr>
              <w:t>3</w:t>
            </w:r>
            <w:r>
              <w:rPr>
                <w:sz w:val="24"/>
              </w:rPr>
              <w:t>, чел.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364A47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10204,8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7440,00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2188,0</w:t>
            </w:r>
          </w:p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576,8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населенных пунктов (протяженность автодорог с твердым </w:t>
            </w:r>
            <w:r>
              <w:rPr>
                <w:sz w:val="24"/>
              </w:rPr>
              <w:br/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37,7(9,5)</w:t>
            </w:r>
          </w:p>
        </w:tc>
      </w:tr>
      <w:tr w:rsidR="00E32661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газопроводов на 01.01.2023,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Газопровод отсутствует</w:t>
            </w:r>
          </w:p>
        </w:tc>
      </w:tr>
    </w:tbl>
    <w:p w:rsidR="00E32661" w:rsidRDefault="00E32661">
      <w:pPr>
        <w:spacing w:line="216" w:lineRule="auto"/>
        <w:ind w:left="720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E32661" w:rsidRDefault="00E32661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742"/>
        <w:gridCol w:w="1385"/>
        <w:gridCol w:w="1108"/>
        <w:gridCol w:w="971"/>
        <w:gridCol w:w="970"/>
        <w:gridCol w:w="2078"/>
      </w:tblGrid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32661">
        <w:trPr>
          <w:trHeight w:val="113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Титовка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Машлыкино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хутор</w:t>
            </w:r>
          </w:p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Фроловка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село Подгаевка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</w:tr>
      <w:tr w:rsidR="00E32661" w:rsidTr="009516E9">
        <w:trPr>
          <w:trHeight w:val="57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E54F3E">
              <w:rPr>
                <w:sz w:val="24"/>
              </w:rPr>
              <w:t>ь населения (чел.) на 01.01.2024</w:t>
            </w:r>
            <w:r>
              <w:rPr>
                <w:sz w:val="24"/>
              </w:rPr>
              <w:t>, в т. ч.: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383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64A47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9516E9">
              <w:rPr>
                <w:sz w:val="24"/>
              </w:rPr>
              <w:t>467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54F3E" w:rsidRDefault="009516E9">
            <w:pPr>
              <w:jc w:val="center"/>
              <w:rPr>
                <w:sz w:val="24"/>
                <w:highlight w:val="yellow"/>
              </w:rPr>
            </w:pPr>
            <w:r w:rsidRPr="009516E9">
              <w:rPr>
                <w:sz w:val="24"/>
              </w:rPr>
              <w:t>304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B57A2C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106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364A47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54F3E" w:rsidRDefault="009516E9">
            <w:pPr>
              <w:spacing w:line="216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9516E9">
              <w:rPr>
                <w:sz w:val="24"/>
              </w:rPr>
              <w:t>436</w:t>
            </w:r>
          </w:p>
        </w:tc>
      </w:tr>
      <w:tr w:rsidR="00E32661" w:rsidTr="009516E9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15362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15362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C307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9516E9">
              <w:rPr>
                <w:sz w:val="24"/>
              </w:rPr>
              <w:t>74</w:t>
            </w:r>
          </w:p>
        </w:tc>
      </w:tr>
      <w:tr w:rsidR="00E32661" w:rsidTr="009516E9">
        <w:trPr>
          <w:trHeight w:val="35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C307A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C307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9516E9">
              <w:rPr>
                <w:sz w:val="24"/>
              </w:rPr>
              <w:t>45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B57A2C" w:rsidP="00364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B57A2C" w:rsidRDefault="00B57A2C">
            <w:pPr>
              <w:jc w:val="center"/>
              <w:rPr>
                <w:sz w:val="24"/>
              </w:rPr>
            </w:pPr>
            <w:r w:rsidRPr="00B57A2C">
              <w:rPr>
                <w:sz w:val="24"/>
              </w:rPr>
              <w:t>106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 w:rsidP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5</w:t>
            </w:r>
            <w:r w:rsidR="00526916" w:rsidRPr="00526916">
              <w:rPr>
                <w:sz w:val="24"/>
              </w:rPr>
              <w:t>53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B57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B57A2C" w:rsidRDefault="00B57A2C">
            <w:pPr>
              <w:jc w:val="center"/>
              <w:rPr>
                <w:sz w:val="24"/>
              </w:rPr>
            </w:pPr>
            <w:r w:rsidRPr="00B57A2C">
              <w:rPr>
                <w:sz w:val="24"/>
              </w:rPr>
              <w:t>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469</w:t>
            </w:r>
          </w:p>
        </w:tc>
      </w:tr>
      <w:tr w:rsidR="00E32661" w:rsidTr="0052691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687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178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485718" w:rsidRDefault="009516E9">
            <w:pPr>
              <w:spacing w:line="216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9516E9">
              <w:rPr>
                <w:sz w:val="24"/>
              </w:rPr>
              <w:t>903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351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510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270/185,0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74/38,99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5/2,37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15/8,35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 w:rsidP="0052691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364/234,71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7/1083,2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3/364,8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10/1448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1/28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1/74</w:t>
            </w:r>
          </w:p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1/27</w:t>
            </w:r>
          </w:p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1/38</w:t>
            </w:r>
          </w:p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16" w:rsidRPr="00526916" w:rsidRDefault="00526916" w:rsidP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1/74</w:t>
            </w:r>
          </w:p>
          <w:p w:rsidR="00526916" w:rsidRPr="00526916" w:rsidRDefault="00526916" w:rsidP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1/27</w:t>
            </w:r>
          </w:p>
          <w:p w:rsidR="00526916" w:rsidRPr="00526916" w:rsidRDefault="00526916" w:rsidP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1/38</w:t>
            </w:r>
          </w:p>
          <w:p w:rsidR="00E32661" w:rsidRPr="00526916" w:rsidRDefault="00526916" w:rsidP="0052691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1/9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2661" w:rsidRDefault="00E32661">
      <w:pPr>
        <w:spacing w:line="216" w:lineRule="auto"/>
        <w:ind w:left="720"/>
        <w:jc w:val="center"/>
      </w:pPr>
    </w:p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lastRenderedPageBreak/>
        <w:t>III. Промышленные предприятия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04"/>
        <w:gridCol w:w="2274"/>
        <w:gridCol w:w="1684"/>
        <w:gridCol w:w="1825"/>
        <w:gridCol w:w="2665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4"/>
        <w:spacing w:line="216" w:lineRule="auto"/>
        <w:jc w:val="left"/>
      </w:pPr>
    </w:p>
    <w:p w:rsidR="00E32661" w:rsidRDefault="0072067B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67"/>
        <w:gridCol w:w="3508"/>
        <w:gridCol w:w="2527"/>
        <w:gridCol w:w="1544"/>
      </w:tblGrid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«Кристалл»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346118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Миллеровский район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Садовая</w:t>
            </w:r>
            <w:proofErr w:type="gramEnd"/>
            <w:r>
              <w:rPr>
                <w:sz w:val="22"/>
              </w:rPr>
              <w:t>, дом 15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Шумаева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Ольга Александровна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55-3-06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4176,2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Производство и реализация растениеводческой продукции 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«Дон Агро»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346130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гор. Миллерово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Седова, 12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2-34-14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2250,4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сельскохозяйственной продукции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Прочие предприятия</w:t>
      </w:r>
    </w:p>
    <w:p w:rsidR="00E32661" w:rsidRDefault="0072067B">
      <w:pPr>
        <w:spacing w:line="21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68"/>
        <w:gridCol w:w="1763"/>
        <w:gridCol w:w="1858"/>
        <w:gridCol w:w="1275"/>
        <w:gridCol w:w="1630"/>
        <w:gridCol w:w="1457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72067B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E32661" w:rsidRDefault="00E32661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6"/>
        <w:gridCol w:w="2937"/>
        <w:gridCol w:w="3115"/>
      </w:tblGrid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01.01.2022 года (тыс. рублей)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t>-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t>-</w:t>
            </w:r>
          </w:p>
        </w:tc>
      </w:tr>
    </w:tbl>
    <w:p w:rsidR="00E32661" w:rsidRPr="00120204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120204">
        <w:lastRenderedPageBreak/>
        <w:t>VII.</w:t>
      </w:r>
      <w:r w:rsidRPr="00120204">
        <w:rPr>
          <w:b w:val="0"/>
        </w:rPr>
        <w:t xml:space="preserve"> </w:t>
      </w:r>
      <w:r w:rsidRPr="00120204">
        <w:t xml:space="preserve">Сведения о выделенных средствах муниципальному образованию из фонда </w:t>
      </w:r>
      <w:proofErr w:type="spellStart"/>
      <w:r w:rsidRPr="00120204">
        <w:t>софинансирования</w:t>
      </w:r>
      <w:proofErr w:type="spellEnd"/>
      <w:r w:rsidRPr="00120204">
        <w:t xml:space="preserve"> расходов в 202</w:t>
      </w:r>
      <w:r w:rsidR="00485718">
        <w:t>3</w:t>
      </w:r>
      <w:r w:rsidRPr="00120204">
        <w:t xml:space="preserve"> году (факт)</w:t>
      </w:r>
    </w:p>
    <w:p w:rsidR="00E32661" w:rsidRPr="00120204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Сумма (</w:t>
            </w:r>
            <w:proofErr w:type="spellStart"/>
            <w:r w:rsidRPr="00EA5C32">
              <w:rPr>
                <w:sz w:val="24"/>
              </w:rPr>
              <w:t>тыс</w:t>
            </w:r>
            <w:proofErr w:type="gramStart"/>
            <w:r w:rsidRPr="00EA5C32">
              <w:rPr>
                <w:sz w:val="24"/>
              </w:rPr>
              <w:t>.р</w:t>
            </w:r>
            <w:proofErr w:type="gramEnd"/>
            <w:r w:rsidRPr="00EA5C32">
              <w:rPr>
                <w:sz w:val="24"/>
              </w:rPr>
              <w:t>уб</w:t>
            </w:r>
            <w:proofErr w:type="spellEnd"/>
            <w:r w:rsidRPr="00EA5C32">
              <w:rPr>
                <w:sz w:val="24"/>
              </w:rPr>
              <w:t>.)</w:t>
            </w:r>
          </w:p>
        </w:tc>
      </w:tr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both"/>
            </w:pPr>
            <w:r w:rsidRPr="00EA5C32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Pr="00EA5C32" w:rsidRDefault="00120204">
            <w:pPr>
              <w:jc w:val="center"/>
            </w:pPr>
            <w:r w:rsidRPr="00EA5C32">
              <w:t>0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A5C32" w:rsidRPr="00EA5C32" w:rsidRDefault="00EA5C32" w:rsidP="00EA5C32"/>
    <w:p w:rsidR="00E32661" w:rsidRPr="00EA5C32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EA5C32">
        <w:t xml:space="preserve">VIII. Сведения о выделении средств муниципальному образованию из фонда </w:t>
      </w:r>
      <w:proofErr w:type="spellStart"/>
      <w:r w:rsidRPr="00EA5C32">
        <w:t>софинансирования</w:t>
      </w:r>
      <w:proofErr w:type="spellEnd"/>
      <w:r w:rsidRPr="00EA5C32">
        <w:t xml:space="preserve"> расходов в 202</w:t>
      </w:r>
      <w:r w:rsidR="00485718" w:rsidRPr="00EA5C32">
        <w:t>4</w:t>
      </w:r>
      <w:r w:rsidRPr="00EA5C32">
        <w:t xml:space="preserve"> году (план)</w:t>
      </w:r>
    </w:p>
    <w:p w:rsidR="00E32661" w:rsidRDefault="00E32661"/>
    <w:p w:rsidR="00EA5C32" w:rsidRPr="00EA5C32" w:rsidRDefault="00EA5C32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Сумма (</w:t>
            </w:r>
            <w:proofErr w:type="spellStart"/>
            <w:r w:rsidRPr="00EA5C32">
              <w:rPr>
                <w:sz w:val="24"/>
              </w:rPr>
              <w:t>тыс</w:t>
            </w:r>
            <w:proofErr w:type="gramStart"/>
            <w:r w:rsidRPr="00EA5C32">
              <w:rPr>
                <w:sz w:val="24"/>
              </w:rPr>
              <w:t>.р</w:t>
            </w:r>
            <w:proofErr w:type="gramEnd"/>
            <w:r w:rsidRPr="00EA5C32">
              <w:rPr>
                <w:sz w:val="24"/>
              </w:rPr>
              <w:t>уб</w:t>
            </w:r>
            <w:proofErr w:type="spellEnd"/>
            <w:r w:rsidRPr="00EA5C32">
              <w:rPr>
                <w:sz w:val="24"/>
              </w:rPr>
              <w:t>.)</w:t>
            </w:r>
          </w:p>
        </w:tc>
      </w:tr>
      <w:tr w:rsidR="00E32661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both"/>
            </w:pPr>
            <w:r w:rsidRPr="00EA5C32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</w:pPr>
            <w:r w:rsidRPr="00EA5C32">
              <w:t>0</w:t>
            </w:r>
          </w:p>
        </w:tc>
      </w:tr>
    </w:tbl>
    <w:p w:rsidR="00E32661" w:rsidRDefault="00E32661"/>
    <w:p w:rsidR="00EA5C32" w:rsidRDefault="00EA5C32"/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E32661" w:rsidRDefault="00E32661"/>
    <w:p w:rsidR="00EA5C32" w:rsidRDefault="00EA5C32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5473"/>
      </w:tblGrid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Нырненко Елена Владимировна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Администрации Титовского сельского поселения</w:t>
            </w:r>
          </w:p>
        </w:tc>
      </w:tr>
      <w:tr w:rsidR="00E32661">
        <w:trPr>
          <w:trHeight w:val="200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Решение Собрания депутатов Титовского сельского поселения от 14.02.2022 № 31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15 февраля 2022 г.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раб.  55-2-40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89282960681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 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Pr="00526916" w:rsidRDefault="00485718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titovskoesp</w:t>
            </w:r>
            <w:proofErr w:type="spellEnd"/>
            <w:r w:rsidRPr="00526916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donland</w:t>
            </w:r>
            <w:proofErr w:type="spellEnd"/>
            <w:r w:rsidRPr="00526916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/>
    <w:p w:rsidR="00EA5C32" w:rsidRDefault="00EA5C32"/>
    <w:p w:rsidR="00E32661" w:rsidRDefault="0072067B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E32661" w:rsidRDefault="00E32661" w:rsidP="00EA5C32">
      <w:pPr>
        <w:spacing w:line="216" w:lineRule="auto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5192"/>
      </w:tblGrid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депутатов Титовского сельского поселения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01.05.2022)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многомандатная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Депутатское объединение Партии «Единая Россия» в Собрании депутатов Титовского сельского поселения</w:t>
            </w:r>
          </w:p>
        </w:tc>
      </w:tr>
    </w:tbl>
    <w:p w:rsidR="00E32661" w:rsidRDefault="00E32661">
      <w:pPr>
        <w:spacing w:line="216" w:lineRule="auto"/>
        <w:jc w:val="center"/>
      </w:pPr>
    </w:p>
    <w:p w:rsidR="00E32661" w:rsidRDefault="0072067B">
      <w:pPr>
        <w:pStyle w:val="4"/>
        <w:spacing w:line="216" w:lineRule="auto"/>
        <w:jc w:val="left"/>
      </w:pPr>
      <w:r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E32661" w:rsidRDefault="00E32661">
      <w:pPr>
        <w:pStyle w:val="4"/>
        <w:spacing w:line="216" w:lineRule="auto"/>
      </w:pPr>
    </w:p>
    <w:p w:rsidR="00E32661" w:rsidRDefault="0072067B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E32661" w:rsidRDefault="0072067B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596"/>
      </w:tblGrid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Горбачёва Елена Николаевна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- глава Титовского сельского поселения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89282143534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Электронный адрес </w:t>
            </w:r>
            <w:bookmarkStart w:id="0" w:name="OLE_LINK3"/>
            <w:bookmarkStart w:id="1" w:name="OLE_LINK4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  <w:bookmarkEnd w:id="0"/>
            <w:bookmarkEnd w:id="1"/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Default="00485718">
            <w:pPr>
              <w:spacing w:line="204" w:lineRule="auto"/>
              <w:rPr>
                <w:sz w:val="24"/>
              </w:rPr>
            </w:pPr>
            <w:proofErr w:type="spellStart"/>
            <w:r w:rsidRPr="00485718">
              <w:rPr>
                <w:sz w:val="24"/>
                <w:lang w:val="en-US"/>
              </w:rPr>
              <w:t>titovskoesp</w:t>
            </w:r>
            <w:proofErr w:type="spellEnd"/>
            <w:r w:rsidRPr="00526916">
              <w:rPr>
                <w:sz w:val="24"/>
              </w:rPr>
              <w:t>@</w:t>
            </w:r>
            <w:proofErr w:type="spellStart"/>
            <w:r w:rsidRPr="00485718">
              <w:rPr>
                <w:sz w:val="24"/>
                <w:lang w:val="en-US"/>
              </w:rPr>
              <w:t>donland</w:t>
            </w:r>
            <w:proofErr w:type="spellEnd"/>
            <w:r w:rsidRPr="00526916">
              <w:rPr>
                <w:sz w:val="24"/>
              </w:rPr>
              <w:t>.</w:t>
            </w:r>
            <w:proofErr w:type="spellStart"/>
            <w:r w:rsidRPr="00485718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sz w:val="24"/>
              </w:rPr>
            </w:pP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E32661" w:rsidRDefault="00E32661">
      <w:pPr>
        <w:spacing w:line="216" w:lineRule="auto"/>
        <w:ind w:left="720"/>
        <w:jc w:val="center"/>
        <w:rPr>
          <w:b/>
        </w:rPr>
      </w:pPr>
    </w:p>
    <w:p w:rsidR="00E32661" w:rsidRDefault="0072067B">
      <w:pPr>
        <w:spacing w:line="204" w:lineRule="auto"/>
        <w:rPr>
          <w:sz w:val="24"/>
        </w:rPr>
      </w:pPr>
      <w:r>
        <w:rPr>
          <w:sz w:val="24"/>
        </w:rPr>
        <w:t>Юридический адрес: 346118 Ростовская  область Миллеровский</w:t>
      </w:r>
    </w:p>
    <w:p w:rsidR="00E32661" w:rsidRDefault="0072067B">
      <w:pPr>
        <w:pStyle w:val="a6"/>
        <w:rPr>
          <w:sz w:val="24"/>
        </w:rPr>
      </w:pPr>
      <w:r>
        <w:rPr>
          <w:sz w:val="24"/>
        </w:rPr>
        <w:t xml:space="preserve">                                     район  сл. Титовка ул. Ленина, 8</w:t>
      </w:r>
    </w:p>
    <w:p w:rsidR="00E32661" w:rsidRDefault="00E32661">
      <w:pPr>
        <w:pStyle w:val="a6"/>
        <w:rPr>
          <w:sz w:val="24"/>
        </w:rPr>
      </w:pP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 удовлетворительное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Количество работников:  13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 (ед.) – 6,5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факту (чел.) – 7</w:t>
      </w:r>
    </w:p>
    <w:p w:rsidR="00E32661" w:rsidRPr="00526916" w:rsidRDefault="0072067B">
      <w:pPr>
        <w:spacing w:line="216" w:lineRule="auto"/>
        <w:ind w:left="720"/>
      </w:pPr>
      <w:r>
        <w:rPr>
          <w:sz w:val="24"/>
        </w:rPr>
        <w:t>технических работников (чел.) –</w:t>
      </w:r>
      <w:r w:rsidR="00485718">
        <w:t xml:space="preserve"> </w:t>
      </w:r>
      <w:r w:rsidR="00485718" w:rsidRPr="00526916">
        <w:t>6</w:t>
      </w:r>
    </w:p>
    <w:p w:rsidR="00E32661" w:rsidRDefault="00E32661">
      <w:pPr>
        <w:spacing w:line="216" w:lineRule="auto"/>
        <w:ind w:left="720"/>
      </w:pPr>
    </w:p>
    <w:p w:rsidR="00606C20" w:rsidRDefault="00606C20">
      <w:pPr>
        <w:spacing w:line="216" w:lineRule="auto"/>
        <w:ind w:left="720"/>
      </w:pPr>
    </w:p>
    <w:p w:rsidR="00E32661" w:rsidRDefault="0072067B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портала</w:t>
            </w:r>
          </w:p>
        </w:tc>
      </w:tr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бюллетень муниципального образования «Титовское сельское поселение»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Титовского сельского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606C20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346118 Ростовская  область Миллеровский район  сл. Титовка ул. Ленина, 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Нырненко Елена 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 шт., не реже 1 раза в месяц.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A5C32" w:rsidRDefault="00EA5C32">
      <w:pPr>
        <w:pStyle w:val="2"/>
        <w:spacing w:line="216" w:lineRule="auto"/>
        <w:ind w:firstLine="0"/>
      </w:pPr>
    </w:p>
    <w:p w:rsidR="00606C20" w:rsidRPr="00606C20" w:rsidRDefault="00606C20" w:rsidP="00606C20"/>
    <w:p w:rsidR="00E32661" w:rsidRDefault="0072067B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E32661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3"/>
              <w:spacing w:line="216" w:lineRule="auto"/>
            </w:pPr>
            <w:r>
              <w:t>электронных СМИ,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606C20" w:rsidRDefault="00606C20">
      <w:pPr>
        <w:spacing w:line="216" w:lineRule="auto"/>
        <w:rPr>
          <w:b/>
        </w:rPr>
      </w:pPr>
    </w:p>
    <w:p w:rsidR="00606C20" w:rsidRPr="00606C20" w:rsidRDefault="00606C20">
      <w:pPr>
        <w:spacing w:line="216" w:lineRule="auto"/>
        <w:rPr>
          <w:b/>
        </w:rPr>
      </w:pPr>
    </w:p>
    <w:p w:rsidR="00E32661" w:rsidRDefault="0072067B">
      <w:pPr>
        <w:spacing w:line="216" w:lineRule="auto"/>
      </w:pPr>
      <w:r>
        <w:rPr>
          <w:b/>
        </w:rPr>
        <w:lastRenderedPageBreak/>
        <w:t>XIV. Действующие общественные и политические организации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48"/>
        <w:gridCol w:w="1684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</w:pPr>
    </w:p>
    <w:p w:rsidR="00E32661" w:rsidRDefault="0072067B">
      <w:pPr>
        <w:spacing w:line="216" w:lineRule="auto"/>
      </w:pPr>
      <w:r>
        <w:rPr>
          <w:b/>
        </w:rPr>
        <w:t>XVI. Сведения о местах захоронений (кладбищах)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32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р-он Миллеровский, с/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19790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сл. Машлыкино,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10242+/- 886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с. Подгаевка,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1909+/- 382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х. Фроловка, ул. Центральная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3351+/- 20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E32661"/>
    <w:p w:rsidR="00E32661" w:rsidRDefault="0072067B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XVII. Знаменательные даты муниципального образования</w:t>
      </w:r>
    </w:p>
    <w:p w:rsidR="00E32661" w:rsidRDefault="00E32661">
      <w:pPr>
        <w:spacing w:line="216" w:lineRule="auto"/>
        <w:ind w:left="720"/>
        <w:jc w:val="center"/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Даты образования населенных пунктов.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Дата основания слободы Титовка – 1740 г.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Даты основания  села  Подгаевка – 1796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хутора Фроловка – 1767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слободы Машлыкино – 1751 г.</w:t>
      </w:r>
    </w:p>
    <w:p w:rsidR="00E32661" w:rsidRDefault="00E32661">
      <w:pPr>
        <w:rPr>
          <w:sz w:val="24"/>
        </w:rPr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 9 октября – День села сл. Титовка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28 августа – День села сл. Машлыкино</w:t>
      </w: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sectPr w:rsidR="00E32661">
          <w:headerReference w:type="default" r:id="rId8"/>
          <w:footerReference w:type="default" r:id="rId9"/>
          <w:pgSz w:w="11907" w:h="16840"/>
          <w:pgMar w:top="851" w:right="567" w:bottom="568" w:left="1134" w:header="720" w:footer="40" w:gutter="0"/>
          <w:pgNumType w:start="1"/>
          <w:cols w:space="720"/>
          <w:titlePg/>
        </w:sectPr>
      </w:pPr>
    </w:p>
    <w:p w:rsidR="00E32661" w:rsidRDefault="0072067B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E32661" w:rsidRDefault="0072067B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  <w:r>
        <w:rPr>
          <w:rFonts w:ascii="Times New Roman" w:hAnsi="Times New Roman"/>
          <w:b/>
          <w:sz w:val="24"/>
          <w:u w:val="single"/>
        </w:rPr>
        <w:t>Собрания депутатов Титовского сельского поселения</w:t>
      </w:r>
      <w:r>
        <w:rPr>
          <w:rFonts w:ascii="Times New Roman" w:hAnsi="Times New Roman"/>
          <w:b/>
          <w:sz w:val="28"/>
        </w:rPr>
        <w:t xml:space="preserve"> </w:t>
      </w:r>
    </w:p>
    <w:p w:rsidR="00E32661" w:rsidRDefault="00E32661">
      <w:pPr>
        <w:pStyle w:val="ad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560"/>
        <w:gridCol w:w="1985"/>
        <w:gridCol w:w="3281"/>
        <w:gridCol w:w="1462"/>
        <w:gridCol w:w="1798"/>
        <w:gridCol w:w="1134"/>
        <w:gridCol w:w="1428"/>
      </w:tblGrid>
      <w:tr w:rsidR="00E3266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Виктор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14.05.1963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Ленина,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Водитель Администрации Титовского сельского поселения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606C2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bookmarkStart w:id="2" w:name="_GoBack"/>
            <w:bookmarkEnd w:id="2"/>
            <w:r w:rsidR="0072067B">
              <w:rPr>
                <w:sz w:val="20"/>
              </w:rPr>
              <w:t>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89287626048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Людмила Анатольевна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0"/>
              </w:rPr>
              <w:t>ул. Заречная,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89282961787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Горбачева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15.07.1969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Титовка, ул. Партизанская,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Соцработник Миллеровского ЦСО</w:t>
            </w:r>
          </w:p>
          <w:p w:rsidR="00E32661" w:rsidRDefault="00E32661">
            <w:pPr>
              <w:jc w:val="center"/>
              <w:rPr>
                <w:sz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89281514261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Горбачёва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12.12.1963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Колхозная,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Пенсионер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Собрания депутатов – глава Титовского сельского поселения,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89282143534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Козыренко</w:t>
            </w:r>
            <w:proofErr w:type="spellEnd"/>
            <w:r>
              <w:rPr>
                <w:sz w:val="20"/>
              </w:rPr>
              <w:t xml:space="preserve">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12.06.1982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Западная,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коммунальным вопросам, благоустройству, здравоохранению и образованию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89289669277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Скориков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15.08.1966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Степная,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Тракторист  ГБУ «Автомобильные дороги ЮАО»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89287798614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Томилин Игорь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22.10.1975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Коммунистическая партия РФ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 «КПРФ»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89381588042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Тютюнникова</w:t>
            </w:r>
            <w:proofErr w:type="spellEnd"/>
            <w:r>
              <w:rPr>
                <w:sz w:val="20"/>
              </w:rPr>
              <w:t xml:space="preserve"> Алла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16.05.1979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Победы,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МБОУ Титовской СОШ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89381235940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Шинкевич</w:t>
            </w:r>
            <w:proofErr w:type="spellEnd"/>
            <w:r>
              <w:rPr>
                <w:sz w:val="20"/>
              </w:rPr>
              <w:t xml:space="preserve"> Александр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Миллерово, ул. </w:t>
            </w:r>
            <w:proofErr w:type="spellStart"/>
            <w:r>
              <w:rPr>
                <w:sz w:val="20"/>
              </w:rPr>
              <w:t>Кривошлыкова</w:t>
            </w:r>
            <w:proofErr w:type="spellEnd"/>
            <w:r>
              <w:rPr>
                <w:sz w:val="20"/>
              </w:rPr>
              <w:t>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89289669310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Шумаева</w:t>
            </w:r>
            <w:proofErr w:type="spellEnd"/>
            <w:r>
              <w:rPr>
                <w:sz w:val="20"/>
              </w:rPr>
              <w:t xml:space="preserve"> Ольга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15.03.1976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Садовая,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Генеральный директор ООО </w:t>
            </w:r>
            <w:r>
              <w:rPr>
                <w:sz w:val="20"/>
              </w:rPr>
              <w:t>«</w:t>
            </w:r>
            <w:r>
              <w:rPr>
                <w:rFonts w:ascii="Times New Roman CYR" w:hAnsi="Times New Roman CYR"/>
                <w:sz w:val="20"/>
              </w:rPr>
              <w:t>Кристалл</w:t>
            </w:r>
            <w:r>
              <w:rPr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экономической реформе, бюджету, налогам и собственности,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606C2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2067B">
              <w:rPr>
                <w:sz w:val="20"/>
              </w:rPr>
              <w:t>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89287532706</w:t>
            </w:r>
          </w:p>
        </w:tc>
      </w:tr>
    </w:tbl>
    <w:p w:rsidR="00E32661" w:rsidRDefault="00E32661">
      <w:pPr>
        <w:rPr>
          <w:sz w:val="24"/>
        </w:rPr>
      </w:pPr>
    </w:p>
    <w:sectPr w:rsidR="00E32661">
      <w:headerReference w:type="default" r:id="rId10"/>
      <w:footerReference w:type="default" r:id="rId11"/>
      <w:pgSz w:w="16840" w:h="11907" w:orient="landscape"/>
      <w:pgMar w:top="142" w:right="257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9A" w:rsidRDefault="009F6F9A">
      <w:r>
        <w:separator/>
      </w:r>
    </w:p>
  </w:endnote>
  <w:endnote w:type="continuationSeparator" w:id="0">
    <w:p w:rsidR="009F6F9A" w:rsidRDefault="009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16" w:rsidRDefault="005269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6C20">
      <w:rPr>
        <w:noProof/>
      </w:rPr>
      <w:t>7</w:t>
    </w:r>
    <w:r>
      <w:fldChar w:fldCharType="end"/>
    </w:r>
  </w:p>
  <w:p w:rsidR="00526916" w:rsidRDefault="00526916">
    <w:pPr>
      <w:pStyle w:val="a3"/>
      <w:jc w:val="center"/>
    </w:pPr>
  </w:p>
  <w:p w:rsidR="00526916" w:rsidRDefault="005269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16" w:rsidRDefault="005269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26916" w:rsidRDefault="00526916">
    <w:pPr>
      <w:pStyle w:val="a3"/>
      <w:jc w:val="center"/>
    </w:pPr>
  </w:p>
  <w:p w:rsidR="00526916" w:rsidRDefault="005269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9A" w:rsidRDefault="009F6F9A">
      <w:r>
        <w:separator/>
      </w:r>
    </w:p>
  </w:footnote>
  <w:footnote w:type="continuationSeparator" w:id="0">
    <w:p w:rsidR="009F6F9A" w:rsidRDefault="009F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16" w:rsidRDefault="00526916">
    <w:pPr>
      <w:pStyle w:val="aa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16" w:rsidRDefault="00526916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136"/>
    <w:multiLevelType w:val="multilevel"/>
    <w:tmpl w:val="DE981B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A86571"/>
    <w:multiLevelType w:val="multilevel"/>
    <w:tmpl w:val="BDB4353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2E5B9C"/>
    <w:multiLevelType w:val="multilevel"/>
    <w:tmpl w:val="8026BC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43DFB"/>
    <w:multiLevelType w:val="multilevel"/>
    <w:tmpl w:val="EE2A4822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D5A3F"/>
    <w:multiLevelType w:val="multilevel"/>
    <w:tmpl w:val="F85EF5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2BB4ADC"/>
    <w:multiLevelType w:val="multilevel"/>
    <w:tmpl w:val="17DCC108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1"/>
    <w:rsid w:val="000447E2"/>
    <w:rsid w:val="00120204"/>
    <w:rsid w:val="00364A47"/>
    <w:rsid w:val="003C307A"/>
    <w:rsid w:val="00485718"/>
    <w:rsid w:val="00526916"/>
    <w:rsid w:val="005A23FA"/>
    <w:rsid w:val="00606C20"/>
    <w:rsid w:val="0072067B"/>
    <w:rsid w:val="00915362"/>
    <w:rsid w:val="009516E9"/>
    <w:rsid w:val="009F6F9A"/>
    <w:rsid w:val="00A33130"/>
    <w:rsid w:val="00B57A2C"/>
    <w:rsid w:val="00D95E95"/>
    <w:rsid w:val="00E32661"/>
    <w:rsid w:val="00E54F3E"/>
    <w:rsid w:val="00E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7</cp:revision>
  <cp:lastPrinted>2023-04-28T10:12:00Z</cp:lastPrinted>
  <dcterms:created xsi:type="dcterms:W3CDTF">2023-04-28T10:21:00Z</dcterms:created>
  <dcterms:modified xsi:type="dcterms:W3CDTF">2024-04-17T11:23:00Z</dcterms:modified>
</cp:coreProperties>
</file>