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МУНИЦИПАЛЬНОЕ  ОБРАЗОВАНИЕ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« Титовское сельское поселение 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C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ОТЧЁТ ПРЕДСЕДАТЕЛЯ СОБРАНИЯ ДЕПУТАТОВ</w:t>
      </w:r>
    </w:p>
    <w:p w14:paraId="0D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ТИТОВСКОГО СЕЛЬСКОГО ПОСЕЛЕНИЯ</w:t>
      </w:r>
      <w:r>
        <w:rPr>
          <w:rFonts w:ascii="Times New Roman" w:hAnsi="Times New Roman"/>
          <w:b w:val="1"/>
          <w:sz w:val="36"/>
        </w:rPr>
        <w:t xml:space="preserve"> -</w:t>
      </w:r>
    </w:p>
    <w:p w14:paraId="0E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ГЛАВЫ ТИТОВСКОГО СЕЛЬСКОГО ПОСЕЛЕНИЯ</w:t>
      </w:r>
    </w:p>
    <w:p w14:paraId="0F000000">
      <w:pPr>
        <w:spacing w:after="0"/>
        <w:ind/>
        <w:contextualSpacing w:val="1"/>
        <w:jc w:val="center"/>
        <w:outlineLvl w:val="3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О РЕЗУЛЬТАТАХ ЕГО ДЕЯТЕЛЬНОСТИ </w:t>
      </w:r>
    </w:p>
    <w:p w14:paraId="10000000">
      <w:pPr>
        <w:spacing w:after="0"/>
        <w:ind/>
        <w:contextualSpacing w:val="1"/>
        <w:jc w:val="center"/>
        <w:outlineLvl w:val="3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в первой половине 2022 г.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20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21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22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сл. Титовка </w:t>
      </w:r>
    </w:p>
    <w:p w14:paraId="25000000">
      <w:pPr>
        <w:spacing w:after="0"/>
        <w:ind/>
        <w:contextualSpacing w:val="1"/>
        <w:jc w:val="center"/>
        <w:outlineLvl w:val="3"/>
        <w:rPr>
          <w:rFonts w:ascii="Times New Roman" w:hAnsi="Times New Roman"/>
          <w:b w:val="1"/>
          <w:sz w:val="28"/>
        </w:rPr>
      </w:pPr>
    </w:p>
    <w:p w14:paraId="26000000">
      <w:pPr>
        <w:spacing w:after="0"/>
        <w:ind/>
        <w:contextualSpacing w:val="1"/>
        <w:jc w:val="center"/>
        <w:outlineLvl w:val="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Уважаемые участники мероприятия!</w:t>
      </w:r>
    </w:p>
    <w:p w14:paraId="27000000">
      <w:pPr>
        <w:spacing w:after="0"/>
        <w:ind/>
        <w:contextualSpacing w:val="1"/>
        <w:jc w:val="center"/>
        <w:outlineLvl w:val="3"/>
        <w:rPr>
          <w:rFonts w:ascii="Times New Roman" w:hAnsi="Times New Roman"/>
          <w:sz w:val="24"/>
        </w:rPr>
      </w:pPr>
    </w:p>
    <w:p w14:paraId="2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Муниципального образования «Титовское сельское поселение», в целях информирования населения о деятельности органов местного самоуправления представляю отчет о работе Собрания депутатов Титовс</w:t>
      </w:r>
      <w:r>
        <w:rPr>
          <w:rFonts w:ascii="Times New Roman" w:hAnsi="Times New Roman"/>
          <w:sz w:val="28"/>
        </w:rPr>
        <w:t>кого сельского поселения  за первое полугодие 2022</w:t>
      </w:r>
      <w:r>
        <w:rPr>
          <w:rFonts w:ascii="Times New Roman" w:hAnsi="Times New Roman"/>
          <w:sz w:val="28"/>
        </w:rPr>
        <w:t xml:space="preserve"> года и постараюсь ответить на интересующие вас вопросы.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 сентября 2021 года состоя</w:t>
      </w:r>
      <w:r>
        <w:rPr>
          <w:rFonts w:ascii="Times New Roman" w:hAnsi="Times New Roman"/>
          <w:sz w:val="28"/>
        </w:rPr>
        <w:t>лись</w:t>
      </w:r>
      <w:r>
        <w:rPr>
          <w:rFonts w:ascii="Times New Roman" w:hAnsi="Times New Roman"/>
          <w:sz w:val="28"/>
        </w:rPr>
        <w:t xml:space="preserve"> выборы депутатов Собрания депутатов Титовского сельского поселения пятого созыва. Депутатский корпус обновлен. </w:t>
      </w: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пятого созыва,  состоит  из 10 депутатов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 избранных  на муниципальных выборах  на основе всеобщего равного и прямого избирательного права при тайном голосовании  на 5 лет.</w:t>
      </w:r>
    </w:p>
    <w:p w14:paraId="2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2022</w:t>
      </w:r>
      <w:r>
        <w:rPr>
          <w:rFonts w:ascii="Times New Roman" w:hAnsi="Times New Roman"/>
          <w:sz w:val="28"/>
        </w:rPr>
        <w:t xml:space="preserve"> года  Собрани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депутатов Титовского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проведено  </w:t>
      </w:r>
      <w:r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</w:rPr>
        <w:t xml:space="preserve">  заседаний  Собрания депутатов  Титовского сельского  поселения, на которых принято 18</w:t>
      </w:r>
      <w:r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Собрания депутатов Титовского сельского поселения.</w:t>
      </w:r>
    </w:p>
    <w:p w14:paraId="2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публичные слушания выносили вопросы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и дополнений в</w:t>
      </w:r>
      <w:r>
        <w:rPr>
          <w:rFonts w:ascii="Times New Roman" w:hAnsi="Times New Roman"/>
          <w:sz w:val="28"/>
        </w:rPr>
        <w:t xml:space="preserve"> Устав муниципального образования «</w:t>
      </w:r>
      <w:r>
        <w:rPr>
          <w:rFonts w:ascii="Times New Roman" w:hAnsi="Times New Roman"/>
          <w:sz w:val="28"/>
        </w:rPr>
        <w:t>Титовское</w:t>
      </w:r>
      <w:r>
        <w:rPr>
          <w:rFonts w:ascii="Times New Roman" w:hAnsi="Times New Roman"/>
          <w:sz w:val="28"/>
        </w:rPr>
        <w:t xml:space="preserve"> сельское поселение», бюджет  сельского поселения, исполнен</w:t>
      </w:r>
      <w:r>
        <w:rPr>
          <w:rFonts w:ascii="Times New Roman" w:hAnsi="Times New Roman"/>
          <w:sz w:val="28"/>
        </w:rPr>
        <w:t xml:space="preserve">ие бюджета сельского поселения. </w:t>
      </w:r>
      <w:r>
        <w:rPr>
          <w:rFonts w:ascii="Times New Roman" w:hAnsi="Times New Roman"/>
          <w:sz w:val="28"/>
        </w:rPr>
        <w:t>Поступившие предложения фиксировались  и потом учитывались при принятии решений, если они не противоречили действующему законодательству.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Депутаты сельского поселения проводили </w:t>
      </w:r>
      <w:r>
        <w:rPr>
          <w:rFonts w:ascii="Times New Roman" w:hAnsi="Times New Roman"/>
          <w:sz w:val="28"/>
        </w:rPr>
        <w:t xml:space="preserve">встречи и </w:t>
      </w:r>
      <w:r>
        <w:rPr>
          <w:rFonts w:ascii="Times New Roman" w:hAnsi="Times New Roman"/>
          <w:sz w:val="28"/>
        </w:rPr>
        <w:t xml:space="preserve">приемы </w:t>
      </w:r>
      <w:r>
        <w:rPr>
          <w:rFonts w:ascii="Times New Roman" w:hAnsi="Times New Roman"/>
          <w:sz w:val="28"/>
        </w:rPr>
        <w:t>своих избирателей</w:t>
      </w:r>
      <w:r>
        <w:rPr>
          <w:rFonts w:ascii="Times New Roman" w:hAnsi="Times New Roman"/>
          <w:sz w:val="28"/>
        </w:rPr>
        <w:t xml:space="preserve"> в своих избирательных округах с целью помочь населению в решении их житейских проблем.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деятельности Собрания депутатов Титовского сельского поселения, а так же  правовые акты органов местного самоуправления, затрагивающие права и  свободу граждан и устанавливающие  нормы и правила обнародовались на информационных стендах  в местной администрации и библиотеках поселения, по средствам издания Информационного бюллетеня муниципального образования «Титовское  сельское поселение».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Прозрачность работы Собрания депутатов Титовского сельского поселения, в соответствии с требованиями законодательства, отражается на официальном сайте поселения. Сайт поддерживается в актуальном состоянии.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Собрания депутатов Титовского сельского поселения  контролировалась Миллеровской межрайонной  прокуратурой, с которой у нас сложилось рабочее сотрудничество. Прокуратура района не только проводит экспертизу проектов решений Собрания депутатов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Местное самоуправление является важнейшим элементом любого демократического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государства. Это тот уровень публичной власти, которые наиболее приближен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повседневным проблемам населения. Именно здесь на уровне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 конкретного человека должно быть максимально эффективным.</w:t>
      </w:r>
    </w:p>
    <w:p w14:paraId="3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Вся наша работа </w:t>
      </w:r>
      <w:r>
        <w:rPr>
          <w:rFonts w:ascii="Times New Roman" w:hAnsi="Times New Roman"/>
          <w:sz w:val="28"/>
        </w:rPr>
        <w:t xml:space="preserve"> позволил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сохранить положительную динамику и заложить хорошую основу для дальнейшего движения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вперед.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Уверена, при вашей поддержке, при поддержке районного Собрания депутатов, районной администрации, вместе мы сможем сделать нашу жизнь достойной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а сельское поселение уютным и процветающим.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 </w:t>
      </w:r>
      <w:r>
        <w:rPr>
          <w:rFonts w:ascii="Times New Roman" w:hAnsi="Times New Roman"/>
          <w:sz w:val="28"/>
        </w:rPr>
        <w:t>-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итовского</w:t>
      </w:r>
      <w:r>
        <w:rPr>
          <w:rFonts w:ascii="Times New Roman" w:hAnsi="Times New Roman"/>
          <w:sz w:val="28"/>
        </w:rPr>
        <w:t xml:space="preserve"> сельского поселения </w:t>
      </w: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Е.Н. Горбачёва</w:t>
      </w:r>
    </w:p>
    <w:sectPr>
      <w:pgSz w:h="16838" w:orient="portrait" w:w="11906"/>
      <w:pgMar w:bottom="709" w:footer="708" w:gutter="0" w:header="708" w:left="1276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No Spacing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No Spacing"/>
    <w:link w:val="Style_8"/>
    <w:rPr>
      <w:rFonts w:ascii="Calibri" w:hAnsi="Calibri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List Paragraph"/>
    <w:basedOn w:val="Style_1"/>
    <w:link w:val="Style_23_ch"/>
    <w:pPr>
      <w:spacing w:after="160" w:line="264" w:lineRule="auto"/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Normal (Web)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1_ch"/>
    <w:link w:val="Style_25"/>
    <w:rPr>
      <w:rFonts w:ascii="Times New Roman" w:hAnsi="Times New Roman"/>
      <w:sz w:val="24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2022-07-12T11:28:34Z</dcterms:modified>
</cp:coreProperties>
</file>