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713C2D" w:rsidRDefault="00B926B2" w:rsidP="00713C2D">
      <w:pPr>
        <w:pStyle w:val="affff2"/>
        <w:spacing w:before="0" w:beforeAutospacing="0" w:after="0" w:afterAutospacing="0"/>
        <w:jc w:val="center"/>
        <w:rPr>
          <w:rFonts w:eastAsia="Calibri"/>
          <w:bCs/>
          <w:sz w:val="28"/>
          <w:szCs w:val="28"/>
        </w:rPr>
      </w:pPr>
      <w:r w:rsidRPr="004555B6">
        <w:rPr>
          <w:bCs/>
          <w:sz w:val="28"/>
          <w:szCs w:val="28"/>
        </w:rPr>
        <w:t>«</w:t>
      </w:r>
      <w:r w:rsidR="00713C2D" w:rsidRPr="00713C2D">
        <w:rPr>
          <w:rFonts w:eastAsia="Calibri"/>
          <w:bCs/>
          <w:sz w:val="28"/>
          <w:szCs w:val="28"/>
        </w:rPr>
        <w:t xml:space="preserve">Расторжение договора аренды муниципального </w:t>
      </w:r>
    </w:p>
    <w:p w:rsidR="00B926B2" w:rsidRPr="00087373" w:rsidRDefault="00713C2D" w:rsidP="00713C2D">
      <w:pPr>
        <w:pStyle w:val="affff2"/>
        <w:spacing w:before="0" w:beforeAutospacing="0" w:after="0" w:afterAutospacing="0"/>
        <w:jc w:val="center"/>
        <w:rPr>
          <w:rFonts w:eastAsia="Calibri"/>
          <w:bCs/>
          <w:sz w:val="28"/>
          <w:szCs w:val="28"/>
        </w:rPr>
      </w:pPr>
      <w:r w:rsidRPr="00713C2D">
        <w:rPr>
          <w:rFonts w:eastAsia="Calibri"/>
          <w:bCs/>
          <w:sz w:val="28"/>
          <w:szCs w:val="28"/>
        </w:rPr>
        <w:t>имущества (за исключением земельных участков)</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F13DDA">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713C2D" w:rsidRPr="00713C2D">
        <w:rPr>
          <w:bCs/>
          <w:sz w:val="28"/>
          <w:szCs w:val="28"/>
        </w:rPr>
        <w:t>Расторжение договора аренды муниципального имущества (за исключением земельных участков)</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87373" w:rsidRPr="00087373" w:rsidRDefault="00087373" w:rsidP="00713C2D">
      <w:pPr>
        <w:ind w:firstLine="708"/>
        <w:jc w:val="both"/>
        <w:rPr>
          <w:bCs/>
          <w:sz w:val="28"/>
          <w:szCs w:val="28"/>
        </w:rPr>
      </w:pPr>
      <w:r>
        <w:rPr>
          <w:bCs/>
          <w:sz w:val="28"/>
          <w:szCs w:val="28"/>
        </w:rPr>
        <w:t xml:space="preserve">от </w:t>
      </w:r>
      <w:r w:rsidR="00540531">
        <w:rPr>
          <w:bCs/>
          <w:sz w:val="28"/>
          <w:szCs w:val="28"/>
        </w:rPr>
        <w:t>01</w:t>
      </w:r>
      <w:r w:rsidR="00713C2D">
        <w:rPr>
          <w:bCs/>
          <w:sz w:val="28"/>
          <w:szCs w:val="28"/>
        </w:rPr>
        <w:t>.03.2019 № 34</w:t>
      </w:r>
      <w:r>
        <w:rPr>
          <w:bCs/>
          <w:sz w:val="28"/>
          <w:szCs w:val="28"/>
        </w:rPr>
        <w:t xml:space="preserve"> «</w:t>
      </w:r>
      <w:r w:rsidR="00713C2D" w:rsidRPr="00713C2D">
        <w:rPr>
          <w:bCs/>
          <w:sz w:val="28"/>
          <w:szCs w:val="28"/>
        </w:rPr>
        <w:t>Об утверждени</w:t>
      </w:r>
      <w:r w:rsidR="00713C2D">
        <w:rPr>
          <w:bCs/>
          <w:sz w:val="28"/>
          <w:szCs w:val="28"/>
        </w:rPr>
        <w:t xml:space="preserve">и административного регламента </w:t>
      </w:r>
      <w:r w:rsidR="00713C2D" w:rsidRPr="00713C2D">
        <w:rPr>
          <w:bCs/>
          <w:sz w:val="28"/>
          <w:szCs w:val="28"/>
        </w:rPr>
        <w:t>предоставления муниципальной услуги «Расторжение договора аренды муниципального имущества (за исключением земельных участков)</w:t>
      </w:r>
      <w:r w:rsidRPr="00087373">
        <w:rPr>
          <w:bCs/>
          <w:sz w:val="28"/>
          <w:szCs w:val="28"/>
        </w:rPr>
        <w:t>»</w:t>
      </w:r>
      <w:r>
        <w:rPr>
          <w:bCs/>
          <w:sz w:val="28"/>
          <w:szCs w:val="28"/>
        </w:rPr>
        <w:t>;</w:t>
      </w:r>
    </w:p>
    <w:p w:rsidR="000D5748" w:rsidRDefault="00713C2D" w:rsidP="00E2310E">
      <w:pPr>
        <w:ind w:firstLine="720"/>
        <w:jc w:val="both"/>
        <w:rPr>
          <w:color w:val="auto"/>
          <w:sz w:val="28"/>
          <w:szCs w:val="28"/>
        </w:rPr>
      </w:pPr>
      <w:r>
        <w:rPr>
          <w:color w:val="auto"/>
          <w:sz w:val="28"/>
          <w:szCs w:val="28"/>
        </w:rPr>
        <w:t>от 01.12.2020 № 144</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13DDA">
        <w:rPr>
          <w:color w:val="auto"/>
          <w:sz w:val="28"/>
          <w:szCs w:val="28"/>
        </w:rPr>
        <w:t>вского сельс</w:t>
      </w:r>
      <w:r w:rsidR="004555B6">
        <w:rPr>
          <w:color w:val="auto"/>
          <w:sz w:val="28"/>
          <w:szCs w:val="28"/>
        </w:rPr>
        <w:t xml:space="preserve">кого поселения от </w:t>
      </w:r>
      <w:r>
        <w:rPr>
          <w:color w:val="auto"/>
          <w:sz w:val="28"/>
          <w:szCs w:val="28"/>
        </w:rPr>
        <w:t>01.03.2019 № 34</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6A7C40" w:rsidRPr="00540531" w:rsidRDefault="00B926B2" w:rsidP="00540531">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713C2D" w:rsidRDefault="00713C2D"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540531" w:rsidRDefault="000D5748" w:rsidP="00087373">
      <w:pPr>
        <w:autoSpaceDE w:val="0"/>
        <w:autoSpaceDN w:val="0"/>
        <w:adjustRightInd w:val="0"/>
        <w:jc w:val="center"/>
        <w:rPr>
          <w:b/>
          <w:bCs/>
          <w:sz w:val="28"/>
        </w:rPr>
      </w:pPr>
      <w:r w:rsidRPr="00B926B2">
        <w:rPr>
          <w:b/>
          <w:bCs/>
          <w:sz w:val="28"/>
          <w:szCs w:val="28"/>
        </w:rPr>
        <w:t>«</w:t>
      </w:r>
      <w:r w:rsidR="00540531" w:rsidRPr="00540531">
        <w:rPr>
          <w:b/>
          <w:bCs/>
          <w:sz w:val="28"/>
        </w:rPr>
        <w:t xml:space="preserve">Расторжение договора аренды, безвозмездного </w:t>
      </w:r>
    </w:p>
    <w:p w:rsidR="000D5748" w:rsidRPr="00F13DDA" w:rsidRDefault="00540531" w:rsidP="00087373">
      <w:pPr>
        <w:autoSpaceDE w:val="0"/>
        <w:autoSpaceDN w:val="0"/>
        <w:adjustRightInd w:val="0"/>
        <w:jc w:val="center"/>
        <w:rPr>
          <w:b/>
          <w:bCs/>
          <w:sz w:val="28"/>
        </w:rPr>
      </w:pPr>
      <w:r w:rsidRPr="00540531">
        <w:rPr>
          <w:b/>
          <w:bCs/>
          <w:sz w:val="28"/>
        </w:rPr>
        <w:t>пользования земельным участком</w:t>
      </w:r>
      <w:r w:rsidR="000D5748"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FD3E9A">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713C2D" w:rsidRPr="00713C2D">
        <w:rPr>
          <w:rFonts w:eastAsia="Calibri"/>
          <w:bCs/>
          <w:sz w:val="28"/>
          <w:szCs w:val="28"/>
        </w:rPr>
        <w:t>Расторжение договора аренды муниципального имущества (за исключением земельных участков)</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w:t>
      </w:r>
      <w:proofErr w:type="gramEnd"/>
      <w:r w:rsidR="008358AD" w:rsidRPr="00F13DDA">
        <w:rPr>
          <w:sz w:val="28"/>
        </w:rPr>
        <w:t xml:space="preserve">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0" w:name="p0"/>
      <w:bookmarkEnd w:id="0"/>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 xml:space="preserve">устное консультирование при </w:t>
      </w:r>
      <w:r>
        <w:rPr>
          <w:sz w:val="28"/>
        </w:rPr>
        <w:lastRenderedPageBreak/>
        <w:t>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lastRenderedPageBreak/>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FD3E9A" w:rsidRDefault="006D7C97" w:rsidP="00FD3E9A">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713C2D" w:rsidRPr="00713C2D">
        <w:rPr>
          <w:bCs/>
          <w:sz w:val="28"/>
        </w:rPr>
        <w:t>Расторжение договора аренды муниципального имущества (за исключением земельных участков)</w:t>
      </w:r>
      <w:r w:rsidRPr="00FD3E9A">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540531" w:rsidRPr="00540531">
        <w:rPr>
          <w:bCs/>
          <w:sz w:val="28"/>
        </w:rPr>
        <w:t xml:space="preserve">расторжение договора аренды или безвозмездного пользования земельного участка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 xml:space="preserve">выдается Заявителю на бумажном носителе при личном обращении в Уполномоченный орган, многофункциональный центр в соответствии с </w:t>
      </w:r>
      <w:r>
        <w:rPr>
          <w:sz w:val="28"/>
        </w:rPr>
        <w:lastRenderedPageBreak/>
        <w:t>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540531">
        <w:rPr>
          <w:sz w:val="28"/>
        </w:rPr>
        <w:t>30</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Pr>
          <w:sz w:val="28"/>
        </w:rP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w:t>
      </w:r>
      <w:r>
        <w:rPr>
          <w:sz w:val="28"/>
        </w:rPr>
        <w:lastRenderedPageBreak/>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lastRenderedPageBreak/>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40531" w:rsidRDefault="006D7C97"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713C2D">
        <w:rPr>
          <w:sz w:val="28"/>
        </w:rPr>
        <w:t xml:space="preserve">формате </w:t>
      </w:r>
      <w:proofErr w:type="spellStart"/>
      <w:r w:rsidR="00713C2D">
        <w:rPr>
          <w:sz w:val="28"/>
        </w:rPr>
        <w:t>sig</w:t>
      </w:r>
      <w:proofErr w:type="spellEnd"/>
      <w:r w:rsidR="00713C2D">
        <w:rPr>
          <w:sz w:val="28"/>
        </w:rPr>
        <w:t>.</w:t>
      </w:r>
    </w:p>
    <w:p w:rsidR="009D5742" w:rsidRDefault="009D5742"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 xml:space="preserve">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w:t>
      </w:r>
      <w:r w:rsidRPr="002B58AA">
        <w:rPr>
          <w:sz w:val="28"/>
        </w:rPr>
        <w:lastRenderedPageBreak/>
        <w:t>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713C2D" w:rsidRDefault="00713C2D" w:rsidP="00E67791">
      <w:pPr>
        <w:pStyle w:val="ac"/>
        <w:ind w:left="0" w:firstLine="720"/>
        <w:jc w:val="both"/>
        <w:rPr>
          <w:sz w:val="28"/>
        </w:rPr>
      </w:pPr>
    </w:p>
    <w:p w:rsidR="00713C2D" w:rsidRDefault="00713C2D" w:rsidP="00E67791">
      <w:pPr>
        <w:pStyle w:val="ac"/>
        <w:ind w:left="0" w:firstLine="720"/>
        <w:jc w:val="both"/>
        <w:rPr>
          <w:sz w:val="28"/>
        </w:rPr>
      </w:pPr>
    </w:p>
    <w:p w:rsidR="00713C2D" w:rsidRDefault="00713C2D" w:rsidP="00E67791">
      <w:pPr>
        <w:pStyle w:val="ac"/>
        <w:ind w:left="0" w:firstLine="720"/>
        <w:jc w:val="both"/>
        <w:rPr>
          <w:sz w:val="28"/>
        </w:rPr>
      </w:pPr>
    </w:p>
    <w:p w:rsidR="00713C2D" w:rsidRDefault="00713C2D"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lastRenderedPageBreak/>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 xml:space="preserve">дублирование необходимой для инвалидов звуковой и зрительной </w:t>
      </w:r>
      <w:r>
        <w:rPr>
          <w:sz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lastRenderedPageBreak/>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Pr>
          <w:sz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 xml:space="preserve">Заявителю в качестве результата предоставления услуги </w:t>
      </w:r>
      <w:r>
        <w:rPr>
          <w:sz w:val="28"/>
        </w:rPr>
        <w:lastRenderedPageBreak/>
        <w:t>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w:t>
      </w:r>
      <w:r>
        <w:rPr>
          <w:sz w:val="28"/>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lastRenderedPageBreak/>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 xml:space="preserve">Должностные лица Уполномоченного органа принимают меры к прекращению допущенных нарушений, устраняют причины и условия, </w:t>
      </w:r>
      <w:r>
        <w:rPr>
          <w:sz w:val="28"/>
        </w:rPr>
        <w:lastRenderedPageBreak/>
        <w:t>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z w:val="28"/>
        </w:rPr>
        <w:lastRenderedPageBreak/>
        <w:t>(представителем).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lastRenderedPageBreak/>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 xml:space="preserve">Порядок и сроки передачи Уполномоченным органом таких </w:t>
      </w:r>
      <w:r>
        <w:rPr>
          <w:sz w:val="28"/>
        </w:rPr>
        <w:lastRenderedPageBreak/>
        <w:t>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lastRenderedPageBreak/>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713C2D" w:rsidRDefault="006D7C97" w:rsidP="00713C2D">
      <w:pPr>
        <w:pStyle w:val="ac"/>
        <w:ind w:right="196"/>
        <w:contextualSpacing/>
        <w:jc w:val="center"/>
        <w:rPr>
          <w:b/>
          <w:bCs/>
          <w:sz w:val="28"/>
        </w:rPr>
      </w:pPr>
      <w:r>
        <w:rPr>
          <w:b/>
          <w:sz w:val="28"/>
        </w:rPr>
        <w:t xml:space="preserve">о </w:t>
      </w:r>
      <w:r w:rsidR="00540531">
        <w:rPr>
          <w:b/>
          <w:bCs/>
          <w:sz w:val="28"/>
        </w:rPr>
        <w:t>расторжении</w:t>
      </w:r>
      <w:r w:rsidR="00540531" w:rsidRPr="00540531">
        <w:rPr>
          <w:b/>
          <w:bCs/>
          <w:sz w:val="28"/>
        </w:rPr>
        <w:t xml:space="preserve"> </w:t>
      </w:r>
      <w:r w:rsidR="00713C2D" w:rsidRPr="00713C2D">
        <w:rPr>
          <w:b/>
          <w:bCs/>
          <w:sz w:val="28"/>
        </w:rPr>
        <w:t xml:space="preserve">договора аренды муниципального имущества </w:t>
      </w:r>
    </w:p>
    <w:p w:rsidR="00FD3E9A" w:rsidRDefault="00713C2D" w:rsidP="00713C2D">
      <w:pPr>
        <w:pStyle w:val="ac"/>
        <w:ind w:right="196"/>
        <w:contextualSpacing/>
        <w:jc w:val="center"/>
        <w:rPr>
          <w:b/>
          <w:bCs/>
          <w:sz w:val="28"/>
        </w:rPr>
      </w:pPr>
      <w:r w:rsidRPr="00713C2D">
        <w:rPr>
          <w:b/>
          <w:bCs/>
          <w:sz w:val="28"/>
        </w:rPr>
        <w:t>(за исключением земельных участков)</w:t>
      </w:r>
    </w:p>
    <w:p w:rsidR="00540531" w:rsidRDefault="00540531" w:rsidP="00192259">
      <w:pPr>
        <w:pStyle w:val="ac"/>
        <w:ind w:right="196"/>
        <w:contextualSpacing/>
        <w:jc w:val="center"/>
        <w:rPr>
          <w:sz w:val="28"/>
        </w:rPr>
      </w:pPr>
    </w:p>
    <w:p w:rsidR="00192259" w:rsidRDefault="00F5005F" w:rsidP="00192259">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F5005F">
        <w:rPr>
          <w:color w:val="auto"/>
          <w:sz w:val="28"/>
          <w:szCs w:val="28"/>
        </w:rPr>
        <w:t xml:space="preserve">Прошу </w:t>
      </w:r>
      <w:r w:rsidR="00540531">
        <w:rPr>
          <w:rFonts w:eastAsia="Calibri"/>
          <w:bCs/>
          <w:color w:val="auto"/>
          <w:sz w:val="28"/>
          <w:szCs w:val="28"/>
        </w:rPr>
        <w:t>расторгнуть договор</w:t>
      </w:r>
      <w:r w:rsidR="00540531" w:rsidRPr="00540531">
        <w:rPr>
          <w:rFonts w:eastAsia="Calibri"/>
          <w:bCs/>
          <w:color w:val="auto"/>
          <w:sz w:val="28"/>
          <w:szCs w:val="28"/>
        </w:rPr>
        <w:t xml:space="preserve"> аренды</w:t>
      </w:r>
      <w:r w:rsidR="00713C2D" w:rsidRPr="00713C2D">
        <w:rPr>
          <w:rFonts w:eastAsia="Calibri"/>
          <w:color w:val="auto"/>
          <w:szCs w:val="22"/>
          <w:lang w:eastAsia="ar-SA"/>
        </w:rPr>
        <w:t xml:space="preserve"> </w:t>
      </w:r>
      <w:r w:rsidR="00713C2D" w:rsidRPr="00713C2D">
        <w:rPr>
          <w:rFonts w:eastAsia="Calibri"/>
          <w:bCs/>
          <w:color w:val="auto"/>
          <w:sz w:val="28"/>
          <w:szCs w:val="28"/>
        </w:rPr>
        <w:t>муниципального имущества (за исключением земельных участков)</w:t>
      </w:r>
      <w:r w:rsidR="00713C2D">
        <w:rPr>
          <w:rFonts w:eastAsia="Calibri"/>
          <w:bCs/>
          <w:color w:val="auto"/>
          <w:sz w:val="28"/>
          <w:szCs w:val="28"/>
        </w:rPr>
        <w:t xml:space="preserve"> __________________________________________________________________</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r w:rsidR="00192259">
        <w:rPr>
          <w:color w:val="auto"/>
          <w:sz w:val="28"/>
          <w:szCs w:val="28"/>
        </w:rPr>
        <w:t>.</w:t>
      </w:r>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314"/>
      </w:tblGrid>
      <w:tr w:rsidR="009D5742" w:rsidTr="00713C2D">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31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07335D">
      <w:pPr>
        <w:pStyle w:val="afffb"/>
        <w:rPr>
          <w:bCs/>
        </w:rPr>
      </w:pPr>
      <w:r>
        <w:t xml:space="preserve">По результатам рассмотрения заявления </w:t>
      </w:r>
      <w:r w:rsidR="008C0516" w:rsidRPr="008C0516">
        <w:t>«</w:t>
      </w:r>
      <w:r w:rsidR="00713C2D" w:rsidRPr="00713C2D">
        <w:rPr>
          <w:bCs/>
        </w:rPr>
        <w:t>Расторжение договора аренды муниципального имущества (за исключением земельных участков)</w:t>
      </w:r>
      <w:bookmarkStart w:id="1" w:name="_GoBack"/>
      <w:bookmarkEnd w:id="1"/>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713C2D">
          <w:headerReference w:type="even" r:id="rId9"/>
          <w:headerReference w:type="default" r:id="rId10"/>
          <w:footerReference w:type="even" r:id="rId11"/>
          <w:pgSz w:w="11906" w:h="16838"/>
          <w:pgMar w:top="709" w:right="850" w:bottom="993"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087373" w:rsidP="00FD3E9A">
            <w:pPr>
              <w:rPr>
                <w:sz w:val="24"/>
              </w:rPr>
            </w:pPr>
            <w:r>
              <w:rPr>
                <w:sz w:val="24"/>
              </w:rPr>
              <w:t>До 15</w:t>
            </w:r>
            <w:r w:rsidR="00FC0571">
              <w:rPr>
                <w:sz w:val="24"/>
              </w:rPr>
              <w:t xml:space="preserve"> </w:t>
            </w:r>
            <w:r>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D3E9A">
            <w:pPr>
              <w:rPr>
                <w:sz w:val="24"/>
              </w:rPr>
            </w:pPr>
            <w:r>
              <w:rPr>
                <w:sz w:val="24"/>
              </w:rPr>
              <w:t>До 1</w:t>
            </w:r>
            <w:r w:rsidR="00540531">
              <w:rPr>
                <w:sz w:val="24"/>
              </w:rPr>
              <w:t>0</w:t>
            </w:r>
            <w:r w:rsidR="008C0516">
              <w:rPr>
                <w:sz w:val="24"/>
              </w:rPr>
              <w:t xml:space="preserve"> </w:t>
            </w:r>
            <w:r>
              <w:rPr>
                <w:sz w:val="24"/>
              </w:rPr>
              <w:t>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E8" w:rsidRDefault="009D15E8">
      <w:r>
        <w:separator/>
      </w:r>
    </w:p>
  </w:endnote>
  <w:endnote w:type="continuationSeparator" w:id="0">
    <w:p w:rsidR="009D15E8" w:rsidRDefault="009D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E8" w:rsidRDefault="009D15E8">
      <w:r>
        <w:separator/>
      </w:r>
    </w:p>
  </w:footnote>
  <w:footnote w:type="continuationSeparator" w:id="0">
    <w:p w:rsidR="009D15E8" w:rsidRDefault="009D15E8">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713C2D">
      <w:rPr>
        <w:noProof/>
      </w:rPr>
      <w:t>26</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713C2D">
      <w:rPr>
        <w:noProof/>
      </w:rPr>
      <w:t>27</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713C2D">
      <w:rPr>
        <w:noProof/>
      </w:rPr>
      <w:t>28</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713C2D">
      <w:rPr>
        <w:noProof/>
      </w:rPr>
      <w:t>29</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B0484"/>
    <w:rsid w:val="002B58AA"/>
    <w:rsid w:val="00331919"/>
    <w:rsid w:val="003524C1"/>
    <w:rsid w:val="003B0B33"/>
    <w:rsid w:val="004555B6"/>
    <w:rsid w:val="0048212D"/>
    <w:rsid w:val="00484F7F"/>
    <w:rsid w:val="004A05CD"/>
    <w:rsid w:val="004E068F"/>
    <w:rsid w:val="00540531"/>
    <w:rsid w:val="005B06BB"/>
    <w:rsid w:val="005D1D08"/>
    <w:rsid w:val="005E0474"/>
    <w:rsid w:val="006355B0"/>
    <w:rsid w:val="006A7C40"/>
    <w:rsid w:val="006B2504"/>
    <w:rsid w:val="006D7C97"/>
    <w:rsid w:val="00713C2D"/>
    <w:rsid w:val="007E6435"/>
    <w:rsid w:val="008358AD"/>
    <w:rsid w:val="008C0516"/>
    <w:rsid w:val="008E73D8"/>
    <w:rsid w:val="009624D1"/>
    <w:rsid w:val="009C34BA"/>
    <w:rsid w:val="009D15E8"/>
    <w:rsid w:val="009D5742"/>
    <w:rsid w:val="00AA5021"/>
    <w:rsid w:val="00AE3427"/>
    <w:rsid w:val="00B25B3C"/>
    <w:rsid w:val="00B8454D"/>
    <w:rsid w:val="00B84861"/>
    <w:rsid w:val="00B926B2"/>
    <w:rsid w:val="00BE31AB"/>
    <w:rsid w:val="00BE51C8"/>
    <w:rsid w:val="00C93B0B"/>
    <w:rsid w:val="00CA41DB"/>
    <w:rsid w:val="00CD4AC1"/>
    <w:rsid w:val="00D13B82"/>
    <w:rsid w:val="00D57560"/>
    <w:rsid w:val="00D673FF"/>
    <w:rsid w:val="00E2310E"/>
    <w:rsid w:val="00E46584"/>
    <w:rsid w:val="00E612EA"/>
    <w:rsid w:val="00E67791"/>
    <w:rsid w:val="00F13DDA"/>
    <w:rsid w:val="00F5005F"/>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29</Pages>
  <Words>8885</Words>
  <Characters>50648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30</cp:revision>
  <cp:lastPrinted>2024-01-11T08:28:00Z</cp:lastPrinted>
  <dcterms:created xsi:type="dcterms:W3CDTF">2024-01-03T11:05:00Z</dcterms:created>
  <dcterms:modified xsi:type="dcterms:W3CDTF">2024-01-11T08:37:00Z</dcterms:modified>
</cp:coreProperties>
</file>