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bookmarkStart w:id="0" w:name="_GoBack"/>
      <w:bookmarkEnd w:id="0"/>
      <w:r w:rsidRPr="00E60236">
        <w:rPr>
          <w:rFonts w:eastAsia="Times New Roman" w:cs="Times New Roman"/>
          <w:sz w:val="28"/>
          <w:szCs w:val="28"/>
          <w:lang w:eastAsia="ar-SA" w:bidi="ar-SA"/>
        </w:rPr>
        <w:t>РОССИЙСКАЯ ФЕДЕРАЦИЯ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РОСТОВСКАЯ ОБЛАСТЬ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МУНИЦИПАЛЬНОЕ ОБРАЗОВАНИЕ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«ТИТОВСКОЕ  СЕЛЬСКОЕ ПОСЕЛЕНИЕ»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b/>
          <w:sz w:val="28"/>
          <w:szCs w:val="28"/>
          <w:lang w:eastAsia="ar-SA" w:bidi="ar-SA"/>
        </w:rPr>
        <w:t>ТИТОВСКОГО СЕЛЬСКОГО ПОСЕЛЕНИЯ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b/>
          <w:sz w:val="28"/>
          <w:szCs w:val="28"/>
          <w:lang w:eastAsia="ar-SA" w:bidi="ar-SA"/>
        </w:rPr>
        <w:t>ПОСТАНОВЛЕНИЕ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 xml:space="preserve">от г. № 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E60236">
        <w:rPr>
          <w:rFonts w:eastAsia="Times New Roman" w:cs="Times New Roman"/>
          <w:sz w:val="28"/>
          <w:szCs w:val="28"/>
          <w:lang w:eastAsia="ar-SA" w:bidi="ar-SA"/>
        </w:rPr>
        <w:t>сл. Титовка</w:t>
      </w:r>
    </w:p>
    <w:p w:rsidR="00F079FA" w:rsidRPr="00E60236" w:rsidRDefault="00F079FA" w:rsidP="00990B14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</w:p>
    <w:p w:rsidR="00990B14" w:rsidRPr="00E60236" w:rsidRDefault="00497C96" w:rsidP="00990B14">
      <w:pPr>
        <w:tabs>
          <w:tab w:val="left" w:pos="0"/>
        </w:tabs>
        <w:spacing w:line="0" w:lineRule="atLeast"/>
        <w:jc w:val="center"/>
        <w:rPr>
          <w:sz w:val="28"/>
          <w:szCs w:val="28"/>
          <w:lang w:val="en-US"/>
        </w:rPr>
      </w:pPr>
      <w:r w:rsidRPr="00E60236">
        <w:rPr>
          <w:sz w:val="28"/>
          <w:szCs w:val="28"/>
        </w:rPr>
        <w:t>О порядке формирования</w:t>
      </w:r>
      <w:r w:rsidR="004C18DA" w:rsidRPr="00E60236">
        <w:rPr>
          <w:sz w:val="28"/>
          <w:szCs w:val="28"/>
        </w:rPr>
        <w:t xml:space="preserve"> </w:t>
      </w:r>
      <w:r w:rsidRPr="00E60236">
        <w:rPr>
          <w:sz w:val="28"/>
          <w:szCs w:val="28"/>
        </w:rPr>
        <w:t>и</w:t>
      </w:r>
      <w:r w:rsidR="004C18DA" w:rsidRPr="00E60236">
        <w:rPr>
          <w:sz w:val="28"/>
          <w:szCs w:val="28"/>
        </w:rPr>
        <w:t xml:space="preserve"> </w:t>
      </w:r>
      <w:r w:rsidRPr="00E60236">
        <w:rPr>
          <w:sz w:val="28"/>
          <w:szCs w:val="28"/>
        </w:rPr>
        <w:t>ведения</w:t>
      </w:r>
      <w:r w:rsidR="00990B14" w:rsidRPr="00E60236">
        <w:rPr>
          <w:sz w:val="28"/>
          <w:szCs w:val="28"/>
        </w:rPr>
        <w:t xml:space="preserve"> </w:t>
      </w:r>
      <w:r w:rsidRPr="00E60236">
        <w:rPr>
          <w:sz w:val="28"/>
          <w:szCs w:val="28"/>
        </w:rPr>
        <w:t>реестра муниципальных</w:t>
      </w:r>
      <w:r w:rsidR="004C18DA" w:rsidRPr="00E60236">
        <w:rPr>
          <w:sz w:val="28"/>
          <w:szCs w:val="28"/>
        </w:rPr>
        <w:t xml:space="preserve"> </w:t>
      </w:r>
      <w:r w:rsidR="00B82BEA" w:rsidRPr="00E60236">
        <w:rPr>
          <w:sz w:val="28"/>
          <w:szCs w:val="28"/>
        </w:rPr>
        <w:t>услуг</w:t>
      </w:r>
      <w:r w:rsidRPr="00E60236">
        <w:rPr>
          <w:sz w:val="28"/>
          <w:szCs w:val="28"/>
        </w:rPr>
        <w:t xml:space="preserve"> </w:t>
      </w:r>
    </w:p>
    <w:p w:rsidR="00990B14" w:rsidRPr="00E60236" w:rsidRDefault="00990B14" w:rsidP="00990B14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E60236">
        <w:rPr>
          <w:sz w:val="28"/>
          <w:szCs w:val="28"/>
        </w:rPr>
        <w:t>муниципального образования «Титовское  сельское  поселение»</w:t>
      </w:r>
    </w:p>
    <w:p w:rsidR="00F079FA" w:rsidRPr="00E60236" w:rsidRDefault="00F079FA" w:rsidP="00E602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B14" w:rsidRPr="00E60236" w:rsidRDefault="00497C96" w:rsidP="00990B14">
      <w:pPr>
        <w:spacing w:line="240" w:lineRule="auto"/>
        <w:ind w:firstLine="709"/>
        <w:jc w:val="both"/>
        <w:rPr>
          <w:rFonts w:ascii="Tahoma" w:eastAsia="Calibri" w:hAnsi="Tahoma" w:cs="Tahoma"/>
          <w:kern w:val="0"/>
          <w:sz w:val="28"/>
          <w:szCs w:val="28"/>
          <w:lang w:eastAsia="ru-RU" w:bidi="ar-SA"/>
        </w:rPr>
      </w:pPr>
      <w:r w:rsidRPr="00E60236">
        <w:rPr>
          <w:rFonts w:cs="Times New Roman"/>
          <w:sz w:val="28"/>
          <w:szCs w:val="28"/>
        </w:rPr>
        <w:t xml:space="preserve">В соответствии с частью 7 статьи 11 Федерального закона от 27.07.2010 </w:t>
      </w:r>
      <w:r w:rsidR="00502B51" w:rsidRPr="00E60236">
        <w:rPr>
          <w:rFonts w:cs="Times New Roman"/>
          <w:sz w:val="28"/>
          <w:szCs w:val="28"/>
        </w:rPr>
        <w:t xml:space="preserve">               </w:t>
      </w:r>
      <w:r w:rsidRPr="00E60236">
        <w:rPr>
          <w:rFonts w:cs="Times New Roman"/>
          <w:sz w:val="28"/>
          <w:szCs w:val="28"/>
        </w:rPr>
        <w:t>№</w:t>
      </w:r>
      <w:r w:rsidR="00502B51" w:rsidRPr="00E60236">
        <w:rPr>
          <w:rFonts w:cs="Times New Roman"/>
          <w:sz w:val="28"/>
          <w:szCs w:val="28"/>
        </w:rPr>
        <w:t xml:space="preserve"> </w:t>
      </w:r>
      <w:r w:rsidRPr="00E60236">
        <w:rPr>
          <w:rFonts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="00270B0B" w:rsidRPr="00E60236">
        <w:rPr>
          <w:rFonts w:cs="Times New Roman"/>
          <w:color w:val="000000"/>
          <w:sz w:val="28"/>
          <w:szCs w:val="28"/>
        </w:rPr>
        <w:t xml:space="preserve">руководствуясь </w:t>
      </w:r>
      <w:r w:rsidR="009B106B" w:rsidRPr="00E60236">
        <w:rPr>
          <w:rFonts w:cs="Times New Roman"/>
          <w:color w:val="000000"/>
          <w:sz w:val="28"/>
          <w:szCs w:val="28"/>
        </w:rPr>
        <w:t xml:space="preserve">Уставом  муниципального образования </w:t>
      </w:r>
      <w:r w:rsidR="00990B14" w:rsidRPr="00E60236">
        <w:rPr>
          <w:rFonts w:cs="Times New Roman"/>
          <w:color w:val="000000"/>
          <w:sz w:val="28"/>
          <w:szCs w:val="28"/>
        </w:rPr>
        <w:t xml:space="preserve">«Титовское </w:t>
      </w:r>
      <w:r w:rsidR="009B106B" w:rsidRPr="00E60236">
        <w:rPr>
          <w:rFonts w:cs="Times New Roman"/>
          <w:color w:val="000000"/>
          <w:sz w:val="28"/>
          <w:szCs w:val="28"/>
        </w:rPr>
        <w:t>сельско</w:t>
      </w:r>
      <w:r w:rsidR="00990B14" w:rsidRPr="00E60236">
        <w:rPr>
          <w:rFonts w:cs="Times New Roman"/>
          <w:color w:val="000000"/>
          <w:sz w:val="28"/>
          <w:szCs w:val="28"/>
        </w:rPr>
        <w:t>е</w:t>
      </w:r>
      <w:r w:rsidR="009B106B" w:rsidRPr="00E60236">
        <w:rPr>
          <w:rFonts w:cs="Times New Roman"/>
          <w:color w:val="000000"/>
          <w:sz w:val="28"/>
          <w:szCs w:val="28"/>
        </w:rPr>
        <w:t xml:space="preserve"> поселени</w:t>
      </w:r>
      <w:r w:rsidR="00990B14" w:rsidRPr="00E60236">
        <w:rPr>
          <w:rFonts w:cs="Times New Roman"/>
          <w:color w:val="000000"/>
          <w:sz w:val="28"/>
          <w:szCs w:val="28"/>
        </w:rPr>
        <w:t>е»</w:t>
      </w:r>
      <w:r w:rsidR="009B106B" w:rsidRPr="00E60236">
        <w:rPr>
          <w:rFonts w:cs="Times New Roman"/>
          <w:color w:val="000000"/>
          <w:sz w:val="28"/>
          <w:szCs w:val="28"/>
        </w:rPr>
        <w:t xml:space="preserve">, </w:t>
      </w:r>
      <w:r w:rsidR="00990B14" w:rsidRPr="00E6023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Администрация Титовского сельского поселения </w:t>
      </w:r>
      <w:r w:rsidR="00990B14" w:rsidRPr="00E60236">
        <w:rPr>
          <w:rFonts w:eastAsia="Calibri" w:cs="Times New Roman"/>
          <w:b/>
          <w:kern w:val="0"/>
          <w:sz w:val="28"/>
          <w:szCs w:val="28"/>
          <w:lang w:eastAsia="ru-RU" w:bidi="ar-SA"/>
        </w:rPr>
        <w:t>п о с т а н о в л я е т:</w:t>
      </w:r>
      <w:r w:rsidR="00990B14" w:rsidRPr="00E60236">
        <w:rPr>
          <w:rFonts w:ascii="Tahoma" w:eastAsia="Calibri" w:hAnsi="Tahoma" w:cs="Tahoma"/>
          <w:kern w:val="0"/>
          <w:sz w:val="28"/>
          <w:szCs w:val="28"/>
          <w:lang w:eastAsia="ru-RU" w:bidi="ar-SA"/>
        </w:rPr>
        <w:t xml:space="preserve"> </w:t>
      </w:r>
    </w:p>
    <w:p w:rsidR="004C18DA" w:rsidRPr="00E60236" w:rsidRDefault="004C18DA" w:rsidP="00E60236">
      <w:pPr>
        <w:spacing w:line="240" w:lineRule="auto"/>
        <w:jc w:val="both"/>
        <w:rPr>
          <w:sz w:val="28"/>
          <w:szCs w:val="28"/>
        </w:rPr>
      </w:pPr>
    </w:p>
    <w:p w:rsidR="00F05A21" w:rsidRPr="00E60236" w:rsidRDefault="00FA06F7" w:rsidP="00990B14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E60236">
        <w:rPr>
          <w:sz w:val="28"/>
          <w:szCs w:val="28"/>
        </w:rPr>
        <w:t>1.</w:t>
      </w:r>
      <w:r w:rsidRPr="00E60236">
        <w:rPr>
          <w:b/>
          <w:sz w:val="28"/>
          <w:szCs w:val="28"/>
        </w:rPr>
        <w:t xml:space="preserve"> </w:t>
      </w:r>
      <w:r w:rsidR="009B106B" w:rsidRPr="00E60236">
        <w:rPr>
          <w:sz w:val="28"/>
          <w:szCs w:val="28"/>
        </w:rPr>
        <w:t xml:space="preserve"> </w:t>
      </w:r>
      <w:r w:rsidR="00497C96" w:rsidRPr="00E60236">
        <w:rPr>
          <w:rFonts w:cs="Times New Roman"/>
          <w:sz w:val="28"/>
          <w:szCs w:val="28"/>
        </w:rPr>
        <w:t xml:space="preserve">Утвердить порядок формирования и ведения реестра муниципальных услуг, оказываемых Администрацией </w:t>
      </w:r>
      <w:r w:rsidR="00990B14" w:rsidRPr="00E60236">
        <w:rPr>
          <w:rFonts w:cs="Times New Roman"/>
          <w:sz w:val="28"/>
          <w:szCs w:val="28"/>
        </w:rPr>
        <w:t xml:space="preserve">Титовского сельского поселения </w:t>
      </w:r>
      <w:r w:rsidR="00497C96" w:rsidRPr="00E60236">
        <w:rPr>
          <w:rFonts w:cs="Times New Roman"/>
          <w:sz w:val="28"/>
          <w:szCs w:val="28"/>
        </w:rPr>
        <w:t>согласно приложению</w:t>
      </w:r>
      <w:r w:rsidR="00990B14" w:rsidRPr="00E60236">
        <w:rPr>
          <w:rFonts w:cs="Times New Roman"/>
          <w:sz w:val="28"/>
          <w:szCs w:val="28"/>
        </w:rPr>
        <w:t xml:space="preserve"> к настоящему постановлению</w:t>
      </w:r>
      <w:r w:rsidR="00497C96" w:rsidRPr="00E60236">
        <w:rPr>
          <w:rFonts w:cs="Times New Roman"/>
          <w:sz w:val="28"/>
          <w:szCs w:val="28"/>
        </w:rPr>
        <w:t>.</w:t>
      </w:r>
    </w:p>
    <w:p w:rsidR="00990B14" w:rsidRPr="00E60236" w:rsidRDefault="00F5354B" w:rsidP="00990B14">
      <w:pPr>
        <w:pStyle w:val="ConsPlusNormal"/>
        <w:tabs>
          <w:tab w:val="left" w:pos="851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36">
        <w:rPr>
          <w:rFonts w:ascii="Times New Roman" w:hAnsi="Times New Roman" w:cs="Times New Roman"/>
          <w:sz w:val="28"/>
          <w:szCs w:val="28"/>
        </w:rPr>
        <w:t>2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990B14" w:rsidRPr="00E60236">
        <w:rPr>
          <w:rFonts w:ascii="Times New Roman" w:hAnsi="Times New Roman" w:cs="Times New Roman"/>
          <w:sz w:val="28"/>
          <w:szCs w:val="28"/>
        </w:rPr>
        <w:t>ведущего специалиста Администрации Титовского сельского поселения Дробышеву Н.С. ответственной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муниципальных услуг, за размещение сведений о муниципальных услугах муниципального образования </w:t>
      </w:r>
      <w:r w:rsidR="00990B14" w:rsidRPr="00E60236">
        <w:rPr>
          <w:rFonts w:ascii="Times New Roman" w:hAnsi="Times New Roman" w:cs="Times New Roman"/>
          <w:sz w:val="28"/>
          <w:szCs w:val="28"/>
        </w:rPr>
        <w:t>«Титовское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0B14" w:rsidRPr="00E60236">
        <w:rPr>
          <w:rFonts w:ascii="Times New Roman" w:hAnsi="Times New Roman" w:cs="Times New Roman"/>
          <w:sz w:val="28"/>
          <w:szCs w:val="28"/>
        </w:rPr>
        <w:t>е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0B14" w:rsidRPr="00E60236">
        <w:rPr>
          <w:rFonts w:ascii="Times New Roman" w:hAnsi="Times New Roman" w:cs="Times New Roman"/>
          <w:sz w:val="28"/>
          <w:szCs w:val="28"/>
        </w:rPr>
        <w:t>е»</w:t>
      </w:r>
      <w:r w:rsidR="00497C96" w:rsidRPr="00E6023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</w:t>
      </w:r>
      <w:r w:rsidR="00990B14" w:rsidRPr="00E60236">
        <w:rPr>
          <w:rFonts w:ascii="Times New Roman" w:hAnsi="Times New Roman" w:cs="Times New Roman"/>
          <w:sz w:val="28"/>
          <w:szCs w:val="28"/>
        </w:rPr>
        <w:t xml:space="preserve"> Титовского сельского поселения.</w:t>
      </w:r>
    </w:p>
    <w:p w:rsidR="00A428ED" w:rsidRPr="00E60236" w:rsidRDefault="004C18DA" w:rsidP="00A428ED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502B51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. П</w:t>
      </w:r>
      <w:r w:rsidR="00990B14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ризнать утратившим силу постановление А</w:t>
      </w:r>
      <w:r w:rsidR="00502B51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</w:t>
      </w:r>
      <w:r w:rsidR="00990B14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Титовского</w:t>
      </w:r>
      <w:r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 </w:t>
      </w:r>
      <w:r w:rsidR="00A428ED"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>08.02.2011 № 9</w:t>
      </w:r>
      <w:r w:rsidRPr="00E60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A428ED" w:rsidRPr="00E60236">
        <w:rPr>
          <w:rFonts w:cs="Times New Roman"/>
          <w:sz w:val="28"/>
          <w:szCs w:val="28"/>
        </w:rPr>
        <w:t>О порядке формирования и ведения реестра  муниципальных услуг (функций), предоставляемых  Администрацией Титовского сельского поселения»</w:t>
      </w:r>
      <w:r w:rsidRPr="00E60236">
        <w:rPr>
          <w:rFonts w:cs="Times New Roman"/>
          <w:sz w:val="28"/>
          <w:szCs w:val="28"/>
        </w:rPr>
        <w:t>.</w:t>
      </w:r>
    </w:p>
    <w:p w:rsidR="00A428ED" w:rsidRPr="00E60236" w:rsidRDefault="00A428ED" w:rsidP="00A428ED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60236">
        <w:rPr>
          <w:sz w:val="28"/>
          <w:szCs w:val="28"/>
          <w:lang w:eastAsia="ar-SA"/>
        </w:rPr>
        <w:t xml:space="preserve">4. Настоящее постановление вступает в силу после официального опубликования. </w:t>
      </w:r>
    </w:p>
    <w:p w:rsidR="00A428ED" w:rsidRPr="00E60236" w:rsidRDefault="00A428ED" w:rsidP="00A428ED">
      <w:pPr>
        <w:tabs>
          <w:tab w:val="left" w:pos="851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60236">
        <w:rPr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B82BEA" w:rsidRDefault="00B82BEA" w:rsidP="00497C96">
      <w:pPr>
        <w:ind w:left="1560" w:hanging="1560"/>
        <w:jc w:val="both"/>
        <w:rPr>
          <w:sz w:val="28"/>
          <w:szCs w:val="28"/>
        </w:rPr>
      </w:pPr>
    </w:p>
    <w:p w:rsidR="00E60236" w:rsidRPr="00E60236" w:rsidRDefault="00E60236" w:rsidP="00497C96">
      <w:pPr>
        <w:ind w:left="1560" w:hanging="1560"/>
        <w:jc w:val="both"/>
        <w:rPr>
          <w:sz w:val="28"/>
          <w:szCs w:val="28"/>
        </w:rPr>
      </w:pP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Times New Roman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Times New Roman" w:cs="Times New Roman"/>
          <w:kern w:val="0"/>
          <w:sz w:val="28"/>
          <w:szCs w:val="28"/>
          <w:lang w:eastAsia="ru-RU" w:bidi="ar-SA"/>
        </w:rPr>
        <w:t>Титовского сельского поселения                                                    Е.В. Нырненко</w:t>
      </w: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Calibri" w:cs="Times New Roman"/>
          <w:kern w:val="0"/>
          <w:sz w:val="18"/>
          <w:szCs w:val="18"/>
          <w:lang w:eastAsia="ru-RU" w:bidi="ar-SA"/>
        </w:rPr>
      </w:pP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A428ED">
        <w:rPr>
          <w:rFonts w:eastAsia="Calibri" w:cs="Times New Roman"/>
          <w:kern w:val="0"/>
          <w:sz w:val="18"/>
          <w:szCs w:val="18"/>
          <w:lang w:eastAsia="ru-RU" w:bidi="ar-SA"/>
        </w:rPr>
        <w:t>Постановление вносит ведущий специалист</w:t>
      </w:r>
    </w:p>
    <w:p w:rsidR="00A428ED" w:rsidRPr="00A428ED" w:rsidRDefault="00A428ED" w:rsidP="00A428ED">
      <w:pPr>
        <w:widowControl/>
        <w:suppressAutoHyphens w:val="0"/>
        <w:spacing w:line="240" w:lineRule="auto"/>
        <w:rPr>
          <w:rFonts w:eastAsia="Calibri" w:cs="Times New Roman"/>
          <w:kern w:val="0"/>
          <w:sz w:val="18"/>
          <w:szCs w:val="18"/>
          <w:lang w:eastAsia="ru-RU" w:bidi="ar-SA"/>
        </w:rPr>
      </w:pPr>
      <w:r w:rsidRPr="00A428ED">
        <w:rPr>
          <w:rFonts w:eastAsia="Calibri" w:cs="Times New Roman"/>
          <w:kern w:val="0"/>
          <w:sz w:val="18"/>
          <w:szCs w:val="18"/>
          <w:lang w:eastAsia="ru-RU" w:bidi="ar-SA"/>
        </w:rPr>
        <w:t>Администрации Титовского сельского поселения</w:t>
      </w:r>
    </w:p>
    <w:p w:rsidR="00A428ED" w:rsidRPr="00A428ED" w:rsidRDefault="00A428ED" w:rsidP="00A428ED">
      <w:pPr>
        <w:pageBreakBefore/>
        <w:widowControl/>
        <w:tabs>
          <w:tab w:val="left" w:pos="-4997"/>
        </w:tabs>
        <w:suppressAutoHyphens w:val="0"/>
        <w:spacing w:line="240" w:lineRule="auto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                   Приложение </w:t>
      </w:r>
    </w:p>
    <w:p w:rsidR="00A428ED" w:rsidRPr="00A428ED" w:rsidRDefault="00A428ED" w:rsidP="00A428ED">
      <w:pPr>
        <w:widowControl/>
        <w:tabs>
          <w:tab w:val="left" w:pos="-4997"/>
        </w:tabs>
        <w:suppressAutoHyphens w:val="0"/>
        <w:spacing w:line="240" w:lineRule="auto"/>
        <w:ind w:left="5103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постановлению </w:t>
      </w:r>
    </w:p>
    <w:p w:rsidR="00A428ED" w:rsidRPr="00A428ED" w:rsidRDefault="00A428ED" w:rsidP="00A428ED">
      <w:pPr>
        <w:widowControl/>
        <w:tabs>
          <w:tab w:val="left" w:pos="-4997"/>
        </w:tabs>
        <w:suppressAutoHyphens w:val="0"/>
        <w:spacing w:line="240" w:lineRule="auto"/>
        <w:ind w:left="5103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>Администрации Титовского                   сельского поселения</w:t>
      </w:r>
    </w:p>
    <w:p w:rsidR="003E2A23" w:rsidRPr="00845CC7" w:rsidRDefault="00A428ED" w:rsidP="00845CC7">
      <w:pPr>
        <w:widowControl/>
        <w:tabs>
          <w:tab w:val="left" w:pos="-4997"/>
        </w:tabs>
        <w:suppressAutoHyphens w:val="0"/>
        <w:spacing w:line="240" w:lineRule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28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от   г. № </w:t>
      </w:r>
    </w:p>
    <w:p w:rsidR="003E2A23" w:rsidRPr="00845CC7" w:rsidRDefault="003E2A23" w:rsidP="008F7EB3">
      <w:pPr>
        <w:pStyle w:val="NoSpacing"/>
        <w:spacing w:line="0" w:lineRule="atLeast"/>
        <w:ind w:left="4956"/>
        <w:rPr>
          <w:rFonts w:ascii="Times New Roman" w:hAnsi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45CC7">
        <w:rPr>
          <w:rFonts w:cs="Times New Roman"/>
          <w:b/>
          <w:sz w:val="28"/>
          <w:szCs w:val="28"/>
        </w:rPr>
        <w:t>Порядок</w:t>
      </w:r>
    </w:p>
    <w:p w:rsidR="00A428ED" w:rsidRPr="00845CC7" w:rsidRDefault="00A428ED" w:rsidP="00A428ED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формирования и ведения реестра муниципальных услуг,</w:t>
      </w:r>
    </w:p>
    <w:p w:rsidR="003E2A23" w:rsidRPr="00845CC7" w:rsidRDefault="00A428ED" w:rsidP="00A428ED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оказываемых Администрацией Титовского сельского поселения</w:t>
      </w:r>
    </w:p>
    <w:p w:rsidR="00A428ED" w:rsidRPr="00845CC7" w:rsidRDefault="00A428ED" w:rsidP="00A428ED">
      <w:pPr>
        <w:jc w:val="center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ind w:left="360" w:hanging="360"/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1. Общие положения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1.1. Порядок ведения реестра муниципальных услуг, оказываемых </w:t>
      </w:r>
      <w:r w:rsidR="00845CC7" w:rsidRPr="00845CC7">
        <w:rPr>
          <w:rFonts w:cs="Times New Roman"/>
          <w:sz w:val="28"/>
          <w:szCs w:val="28"/>
        </w:rPr>
        <w:t xml:space="preserve">Администрацией Титовского сельского поселения </w:t>
      </w:r>
      <w:r w:rsidRPr="00845CC7">
        <w:rPr>
          <w:rFonts w:cs="Times New Roman"/>
          <w:sz w:val="28"/>
          <w:szCs w:val="28"/>
        </w:rPr>
        <w:t>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</w:t>
      </w:r>
      <w:r w:rsidR="00502B51" w:rsidRPr="00845CC7">
        <w:rPr>
          <w:rFonts w:cs="Times New Roman"/>
          <w:sz w:val="28"/>
          <w:szCs w:val="28"/>
        </w:rPr>
        <w:t xml:space="preserve">х, оказываемых </w:t>
      </w:r>
      <w:r w:rsidR="00845CC7" w:rsidRPr="00845CC7">
        <w:rPr>
          <w:rFonts w:cs="Times New Roman"/>
          <w:sz w:val="28"/>
          <w:szCs w:val="28"/>
        </w:rPr>
        <w:t>Администрацией Титовского сельского поселения</w:t>
      </w:r>
      <w:r w:rsidRPr="00845CC7">
        <w:rPr>
          <w:rFonts w:cs="Times New Roman"/>
          <w:sz w:val="28"/>
          <w:szCs w:val="28"/>
        </w:rPr>
        <w:t>.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1.2. Для реализации целей настоящего порядка используются следующие понятия:</w:t>
      </w:r>
    </w:p>
    <w:p w:rsidR="003E2A23" w:rsidRPr="00845CC7" w:rsidRDefault="003E2A23" w:rsidP="003E2A2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845CC7">
        <w:rPr>
          <w:rFonts w:cs="Times New Roman"/>
          <w:sz w:val="28"/>
          <w:szCs w:val="28"/>
        </w:rPr>
        <w:tab/>
        <w:t>реестр муниципальных услу</w:t>
      </w:r>
      <w:r w:rsidR="00502B51" w:rsidRPr="00845CC7">
        <w:rPr>
          <w:rFonts w:cs="Times New Roman"/>
          <w:sz w:val="28"/>
          <w:szCs w:val="28"/>
        </w:rPr>
        <w:t xml:space="preserve">г, оказываемых </w:t>
      </w:r>
      <w:r w:rsidR="00845CC7" w:rsidRPr="00845CC7">
        <w:rPr>
          <w:rFonts w:cs="Times New Roman"/>
          <w:sz w:val="28"/>
          <w:szCs w:val="28"/>
        </w:rPr>
        <w:t xml:space="preserve">Администрацией Титовского сельского поселения </w:t>
      </w:r>
      <w:r w:rsidRPr="00845CC7">
        <w:rPr>
          <w:rFonts w:cs="Times New Roman"/>
          <w:sz w:val="28"/>
          <w:szCs w:val="28"/>
        </w:rPr>
        <w:t xml:space="preserve">(далее – реестр) – систематизированный свод данных о муниципальных услугах, оказываемых </w:t>
      </w:r>
      <w:r w:rsidR="00845CC7" w:rsidRPr="00845CC7">
        <w:rPr>
          <w:rFonts w:cs="Times New Roman"/>
          <w:sz w:val="28"/>
          <w:szCs w:val="28"/>
        </w:rPr>
        <w:t>Администрацией Титовского сельского поселения</w:t>
      </w:r>
      <w:r w:rsidRPr="00845CC7">
        <w:rPr>
          <w:rFonts w:cs="Times New Roman"/>
          <w:sz w:val="28"/>
          <w:szCs w:val="28"/>
        </w:rPr>
        <w:t xml:space="preserve"> (далее – услуги); </w:t>
      </w:r>
    </w:p>
    <w:p w:rsidR="003E2A23" w:rsidRPr="00845CC7" w:rsidRDefault="003E2A23" w:rsidP="003E2A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45CC7">
        <w:rPr>
          <w:rFonts w:cs="Times New Roman"/>
          <w:color w:val="000000"/>
          <w:sz w:val="28"/>
          <w:szCs w:val="28"/>
        </w:rPr>
        <w:t>-</w:t>
      </w:r>
      <w:r w:rsidRPr="00845CC7">
        <w:rPr>
          <w:rFonts w:cs="Times New Roman"/>
          <w:color w:val="000000"/>
          <w:sz w:val="28"/>
          <w:szCs w:val="28"/>
        </w:rPr>
        <w:tab/>
      </w:r>
      <w:r w:rsidRPr="00845CC7">
        <w:rPr>
          <w:rFonts w:cs="Times New Roman"/>
          <w:bCs/>
          <w:color w:val="000000"/>
          <w:sz w:val="28"/>
          <w:szCs w:val="28"/>
          <w:shd w:val="clear" w:color="auto" w:fill="FFFFFF"/>
        </w:rPr>
        <w:t>административный</w:t>
      </w:r>
      <w:r w:rsidRPr="00845CC7">
        <w:rPr>
          <w:rStyle w:val="apple-converted-space"/>
          <w:rFonts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8" w:tooltip="Регламент" w:history="1">
        <w:r w:rsidRPr="00F02E76">
          <w:rPr>
            <w:rStyle w:val="aa"/>
            <w:rFonts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регламент</w:t>
        </w:r>
      </w:hyperlink>
      <w:r w:rsidRPr="00F02E76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5CC7">
        <w:rPr>
          <w:rFonts w:cs="Times New Roman"/>
          <w:sz w:val="28"/>
          <w:szCs w:val="28"/>
        </w:rPr>
        <w:t>–</w:t>
      </w:r>
      <w:r w:rsidRPr="00845CC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нормативный правовой акт, устанавливающий порядок предоставления услуги и стандарт предоставления услуги;</w:t>
      </w:r>
      <w:r w:rsidRPr="00845CC7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3E2A23" w:rsidRPr="00845CC7" w:rsidRDefault="003E2A23" w:rsidP="003E2A23">
      <w:pPr>
        <w:pStyle w:val="ab"/>
        <w:ind w:firstLine="709"/>
        <w:jc w:val="both"/>
        <w:rPr>
          <w:sz w:val="28"/>
          <w:szCs w:val="28"/>
        </w:rPr>
      </w:pPr>
      <w:r w:rsidRPr="00845CC7">
        <w:rPr>
          <w:sz w:val="28"/>
          <w:szCs w:val="28"/>
        </w:rPr>
        <w:t xml:space="preserve">- уполномоченный по формированию и ведению реестра, – </w:t>
      </w:r>
      <w:r w:rsidR="004C18DA" w:rsidRPr="00845CC7">
        <w:rPr>
          <w:sz w:val="28"/>
          <w:szCs w:val="28"/>
        </w:rPr>
        <w:t xml:space="preserve">специалист </w:t>
      </w:r>
      <w:r w:rsidR="00845CC7" w:rsidRPr="00845CC7">
        <w:rPr>
          <w:sz w:val="28"/>
          <w:szCs w:val="28"/>
        </w:rPr>
        <w:t>Администрации Титовского сельского поселения</w:t>
      </w:r>
      <w:r w:rsidR="004C18DA" w:rsidRPr="00845CC7">
        <w:rPr>
          <w:sz w:val="28"/>
          <w:szCs w:val="28"/>
        </w:rPr>
        <w:t xml:space="preserve"> </w:t>
      </w:r>
      <w:r w:rsidRPr="00845CC7">
        <w:rPr>
          <w:sz w:val="28"/>
          <w:szCs w:val="28"/>
        </w:rPr>
        <w:t xml:space="preserve"> (далее – специалист);</w:t>
      </w:r>
    </w:p>
    <w:p w:rsidR="003E2A23" w:rsidRPr="00845CC7" w:rsidRDefault="003E2A23" w:rsidP="003E2A23">
      <w:pPr>
        <w:pStyle w:val="ab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45CC7">
        <w:rPr>
          <w:sz w:val="28"/>
          <w:szCs w:val="28"/>
        </w:rPr>
        <w:t>-</w:t>
      </w:r>
      <w:r w:rsidRPr="00845CC7">
        <w:rPr>
          <w:sz w:val="28"/>
          <w:szCs w:val="28"/>
        </w:rPr>
        <w:tab/>
        <w:t xml:space="preserve">ответственный за размещение сведений </w:t>
      </w:r>
      <w:r w:rsidR="00502B51" w:rsidRPr="00845CC7">
        <w:rPr>
          <w:sz w:val="28"/>
          <w:szCs w:val="28"/>
        </w:rPr>
        <w:t xml:space="preserve">в реестр на официальном сайте </w:t>
      </w:r>
      <w:r w:rsidR="00845CC7" w:rsidRPr="00845CC7">
        <w:rPr>
          <w:sz w:val="28"/>
          <w:szCs w:val="28"/>
        </w:rPr>
        <w:t>Администрации Титовского сельского поселения</w:t>
      </w:r>
      <w:r w:rsidRPr="00845CC7">
        <w:rPr>
          <w:sz w:val="28"/>
          <w:szCs w:val="28"/>
        </w:rPr>
        <w:t xml:space="preserve"> </w:t>
      </w:r>
      <w:r w:rsidR="004C6A96" w:rsidRPr="00845CC7">
        <w:rPr>
          <w:sz w:val="28"/>
          <w:szCs w:val="28"/>
        </w:rPr>
        <w:t xml:space="preserve">- </w:t>
      </w:r>
      <w:r w:rsidRPr="00845CC7">
        <w:rPr>
          <w:sz w:val="28"/>
          <w:szCs w:val="28"/>
        </w:rPr>
        <w:t xml:space="preserve">специалист </w:t>
      </w:r>
      <w:r w:rsidR="004C18DA" w:rsidRPr="00845CC7">
        <w:rPr>
          <w:sz w:val="28"/>
          <w:szCs w:val="28"/>
        </w:rPr>
        <w:t>Администрации</w:t>
      </w:r>
      <w:r w:rsidR="004C6A96" w:rsidRPr="00845CC7">
        <w:rPr>
          <w:sz w:val="28"/>
          <w:szCs w:val="28"/>
        </w:rPr>
        <w:t>.</w:t>
      </w:r>
    </w:p>
    <w:p w:rsidR="003E2A23" w:rsidRPr="00845CC7" w:rsidRDefault="003E2A23" w:rsidP="003E2A23">
      <w:pPr>
        <w:pStyle w:val="ab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45CC7">
        <w:rPr>
          <w:sz w:val="28"/>
          <w:szCs w:val="28"/>
        </w:rPr>
        <w:t xml:space="preserve">- исполнители услуг – </w:t>
      </w:r>
      <w:r w:rsidR="00C339C4" w:rsidRPr="00845CC7">
        <w:rPr>
          <w:sz w:val="28"/>
          <w:szCs w:val="28"/>
        </w:rPr>
        <w:t>специалисты Администрации</w:t>
      </w:r>
      <w:r w:rsidR="00845CC7" w:rsidRPr="00845CC7">
        <w:rPr>
          <w:sz w:val="28"/>
          <w:szCs w:val="28"/>
        </w:rPr>
        <w:t xml:space="preserve"> Титовского сельского поселения</w:t>
      </w:r>
      <w:r w:rsidRPr="00845CC7">
        <w:rPr>
          <w:sz w:val="28"/>
          <w:szCs w:val="28"/>
        </w:rPr>
        <w:t>;</w:t>
      </w:r>
    </w:p>
    <w:p w:rsidR="003E2A23" w:rsidRPr="00845CC7" w:rsidRDefault="003E2A23" w:rsidP="003E2A2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</w:t>
      </w:r>
      <w:r w:rsidRPr="00845CC7">
        <w:rPr>
          <w:rFonts w:ascii="Times New Roman" w:hAnsi="Times New Roman" w:cs="Times New Roman"/>
          <w:sz w:val="28"/>
          <w:szCs w:val="28"/>
        </w:rPr>
        <w:tab/>
        <w:t>формирование реестра - определение услуг и внесение сведений о них в реестр в порядке, предусмотренном настоящим Порядком;</w:t>
      </w:r>
    </w:p>
    <w:p w:rsidR="003E2A23" w:rsidRPr="00845CC7" w:rsidRDefault="003E2A23" w:rsidP="003E2A23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</w:t>
      </w:r>
      <w:r w:rsidRPr="00845CC7">
        <w:rPr>
          <w:rFonts w:ascii="Times New Roman" w:hAnsi="Times New Roman" w:cs="Times New Roman"/>
          <w:sz w:val="28"/>
          <w:szCs w:val="28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845CC7" w:rsidRPr="00845CC7" w:rsidRDefault="003E2A23" w:rsidP="0084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заинтересованные пользователи реестра – физические и юридические лица, получающие информацию, содержащуюся</w:t>
      </w:r>
      <w:r w:rsidR="00845CC7" w:rsidRPr="00845CC7">
        <w:rPr>
          <w:rFonts w:ascii="Times New Roman" w:hAnsi="Times New Roman" w:cs="Times New Roman"/>
          <w:sz w:val="28"/>
          <w:szCs w:val="28"/>
        </w:rPr>
        <w:t xml:space="preserve"> в реестре.</w:t>
      </w:r>
    </w:p>
    <w:p w:rsidR="003E2A23" w:rsidRPr="00845CC7" w:rsidRDefault="003E2A23" w:rsidP="0084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1.3. Целью ведения реестра является формирование перечня услуг, предоставляемых физическим и юридическим лицам.</w:t>
      </w:r>
    </w:p>
    <w:p w:rsidR="003E2A23" w:rsidRPr="00845CC7" w:rsidRDefault="003E2A23" w:rsidP="003E2A23">
      <w:pPr>
        <w:widowControl/>
        <w:numPr>
          <w:ilvl w:val="1"/>
          <w:numId w:val="7"/>
        </w:numPr>
        <w:tabs>
          <w:tab w:val="left" w:pos="1162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bookmarkStart w:id="1" w:name="sub_1022"/>
      <w:r w:rsidRPr="00845CC7">
        <w:rPr>
          <w:rFonts w:cs="Times New Roman"/>
          <w:sz w:val="28"/>
          <w:szCs w:val="28"/>
        </w:rPr>
        <w:t>Основными задачами формирования Реестра являются:</w:t>
      </w:r>
    </w:p>
    <w:bookmarkEnd w:id="1"/>
    <w:p w:rsidR="003E2A23" w:rsidRPr="00845CC7" w:rsidRDefault="003E2A23" w:rsidP="003E2A2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деятельности Администрации </w:t>
      </w:r>
      <w:r w:rsidR="00845CC7">
        <w:rPr>
          <w:rFonts w:ascii="Times New Roman" w:hAnsi="Times New Roman" w:cs="Times New Roman"/>
          <w:sz w:val="28"/>
          <w:szCs w:val="28"/>
        </w:rPr>
        <w:t>Титовского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="00C339C4" w:rsidRPr="00845CC7">
        <w:rPr>
          <w:rFonts w:ascii="Times New Roman" w:hAnsi="Times New Roman" w:cs="Times New Roman"/>
          <w:sz w:val="28"/>
          <w:szCs w:val="28"/>
        </w:rPr>
        <w:t>;</w:t>
      </w:r>
    </w:p>
    <w:p w:rsidR="003E2A23" w:rsidRPr="00845CC7" w:rsidRDefault="003E2A23" w:rsidP="003E2A2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повышение качества и доступности предоставляемых услуг;</w:t>
      </w:r>
    </w:p>
    <w:p w:rsidR="00845CC7" w:rsidRDefault="003E2A23" w:rsidP="00845C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соответствия реестра требованиям законодательства Российской Федерации и </w:t>
      </w:r>
      <w:r w:rsidR="00845CC7">
        <w:rPr>
          <w:rFonts w:ascii="Times New Roman" w:hAnsi="Times New Roman" w:cs="Times New Roman"/>
          <w:sz w:val="28"/>
          <w:szCs w:val="28"/>
        </w:rPr>
        <w:t>Ростов</w:t>
      </w:r>
      <w:r w:rsidRPr="00845CC7">
        <w:rPr>
          <w:rFonts w:ascii="Times New Roman" w:hAnsi="Times New Roman" w:cs="Times New Roman"/>
          <w:sz w:val="28"/>
          <w:szCs w:val="28"/>
        </w:rPr>
        <w:t xml:space="preserve">ской области, нормативных правовых актов муниципального образования </w:t>
      </w:r>
      <w:r w:rsidR="00845CC7">
        <w:rPr>
          <w:rFonts w:ascii="Times New Roman" w:hAnsi="Times New Roman" w:cs="Times New Roman"/>
          <w:sz w:val="28"/>
          <w:szCs w:val="28"/>
        </w:rPr>
        <w:t>«Титовское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45CC7">
        <w:rPr>
          <w:rFonts w:ascii="Times New Roman" w:hAnsi="Times New Roman" w:cs="Times New Roman"/>
          <w:sz w:val="28"/>
          <w:szCs w:val="28"/>
        </w:rPr>
        <w:t>».</w:t>
      </w:r>
    </w:p>
    <w:p w:rsidR="003E2A23" w:rsidRPr="00845CC7" w:rsidRDefault="003E2A23" w:rsidP="00845CC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 xml:space="preserve">1.5. Реестр, внесение изменений в него утверждаются </w:t>
      </w:r>
      <w:r w:rsidR="00845CC7">
        <w:rPr>
          <w:rFonts w:ascii="Times New Roman" w:hAnsi="Times New Roman" w:cs="Times New Roman"/>
          <w:sz w:val="28"/>
          <w:szCs w:val="28"/>
        </w:rPr>
        <w:t>п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45CC7" w:rsidRPr="00845CC7">
        <w:rPr>
          <w:rFonts w:ascii="Times New Roman" w:hAnsi="Times New Roman" w:cs="Times New Roman"/>
          <w:sz w:val="28"/>
          <w:szCs w:val="28"/>
        </w:rPr>
        <w:t>Администраци</w:t>
      </w:r>
      <w:r w:rsidR="00845CC7">
        <w:rPr>
          <w:rFonts w:ascii="Times New Roman" w:hAnsi="Times New Roman" w:cs="Times New Roman"/>
          <w:sz w:val="28"/>
          <w:szCs w:val="28"/>
        </w:rPr>
        <w:t>и</w:t>
      </w:r>
      <w:r w:rsidR="00845CC7" w:rsidRPr="00845CC7">
        <w:rPr>
          <w:rFonts w:ascii="Times New Roman" w:hAnsi="Times New Roman" w:cs="Times New Roman"/>
          <w:sz w:val="28"/>
          <w:szCs w:val="28"/>
        </w:rPr>
        <w:t xml:space="preserve"> Титовского сельского поселения</w:t>
      </w:r>
      <w:r w:rsidRPr="00845CC7">
        <w:rPr>
          <w:rFonts w:ascii="Times New Roman" w:hAnsi="Times New Roman" w:cs="Times New Roman"/>
          <w:sz w:val="28"/>
          <w:szCs w:val="28"/>
        </w:rPr>
        <w:t>.</w:t>
      </w:r>
    </w:p>
    <w:p w:rsidR="003E2A23" w:rsidRPr="00845CC7" w:rsidRDefault="003E2A23" w:rsidP="003E2A2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E2A23" w:rsidRPr="00845CC7" w:rsidRDefault="003E2A23" w:rsidP="003E2A2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1.7. Реестр подлежит официальному опубликованию и размещению на оф</w:t>
      </w:r>
      <w:r w:rsidR="00502B51" w:rsidRPr="00845CC7">
        <w:rPr>
          <w:rFonts w:cs="Times New Roman"/>
          <w:sz w:val="28"/>
          <w:szCs w:val="28"/>
        </w:rPr>
        <w:t xml:space="preserve">ициальном сайте Администрации </w:t>
      </w:r>
      <w:r w:rsidR="00845CC7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2A23" w:rsidRDefault="003E2A23" w:rsidP="00040E44">
      <w:pPr>
        <w:tabs>
          <w:tab w:val="left" w:pos="1276"/>
        </w:tabs>
        <w:ind w:firstLine="708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1.8.</w:t>
      </w:r>
      <w:r w:rsidRPr="00845CC7">
        <w:rPr>
          <w:rFonts w:cs="Times New Roman"/>
          <w:sz w:val="28"/>
          <w:szCs w:val="28"/>
        </w:rPr>
        <w:tab/>
        <w:t>Сведения из реестра предоставляются заинтересованным пользователям реестра безвозмездно.</w:t>
      </w:r>
    </w:p>
    <w:p w:rsidR="00845CC7" w:rsidRPr="00845CC7" w:rsidRDefault="00845CC7" w:rsidP="00040E44">
      <w:pPr>
        <w:tabs>
          <w:tab w:val="left" w:pos="1276"/>
        </w:tabs>
        <w:ind w:firstLine="708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2. Принципы ведения реестра</w:t>
      </w: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единство требований к определению и включению услуг в реестр;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публичность реестра и доступность информации, содержащейся в реестре;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полнота и достоверность сведений, размещённых в реестре;</w:t>
      </w:r>
    </w:p>
    <w:p w:rsidR="003E2A23" w:rsidRPr="00845CC7" w:rsidRDefault="003E2A23" w:rsidP="003E2A2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845CC7">
        <w:rPr>
          <w:rFonts w:cs="Times New Roman"/>
          <w:sz w:val="28"/>
          <w:szCs w:val="28"/>
        </w:rPr>
        <w:tab/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3E2A23" w:rsidRPr="00845CC7" w:rsidRDefault="003E2A23" w:rsidP="003E2A2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ответственность уполномоченного органа за полноту и достоверность сведений, содержащихся в реестре;</w:t>
      </w:r>
    </w:p>
    <w:p w:rsidR="003E2A23" w:rsidRPr="00845CC7" w:rsidRDefault="003E2A23" w:rsidP="003E2A2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845CC7">
        <w:rPr>
          <w:rFonts w:cs="Times New Roman"/>
          <w:sz w:val="28"/>
          <w:szCs w:val="28"/>
        </w:rPr>
        <w:tab/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3. Критерии внесения услуг в реестр</w:t>
      </w: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ind w:firstLine="720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3.1. Услуга подлежит внесению в реестр при соблюдении следующих условий: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ab/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ab/>
        <w:t>- предоставление услуги находитс</w:t>
      </w:r>
      <w:r w:rsidR="00502B51" w:rsidRPr="00845CC7">
        <w:rPr>
          <w:rFonts w:cs="Times New Roman"/>
          <w:sz w:val="28"/>
          <w:szCs w:val="28"/>
        </w:rPr>
        <w:t xml:space="preserve">я в компетенции </w:t>
      </w:r>
      <w:r w:rsidR="00AE17E6">
        <w:rPr>
          <w:rFonts w:cs="Times New Roman"/>
          <w:sz w:val="28"/>
          <w:szCs w:val="28"/>
        </w:rPr>
        <w:t>Администрации 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>;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ab/>
        <w:t>- 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4. Полномочия уполномоченного органа</w:t>
      </w: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widowControl/>
        <w:numPr>
          <w:ilvl w:val="1"/>
          <w:numId w:val="8"/>
        </w:numPr>
        <w:tabs>
          <w:tab w:val="left" w:pos="1276"/>
        </w:tabs>
        <w:suppressAutoHyphens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 В процессе ведения реестра уполномоченный орган осуществляет: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сбор, обработку, учет, регистрацию, хранение данных, поступающих от исполнителей услуг;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методическое обеспечение ответственного органа по ведению реестра;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- организацию предоставления сведений из реестра заинтересованным </w:t>
      </w:r>
      <w:r w:rsidRPr="00845CC7">
        <w:rPr>
          <w:rFonts w:cs="Times New Roman"/>
          <w:sz w:val="28"/>
          <w:szCs w:val="28"/>
        </w:rPr>
        <w:lastRenderedPageBreak/>
        <w:t>пользователям реестра;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контроль уполномоченного органа за соблюдением порядка ведения реестра;</w:t>
      </w:r>
    </w:p>
    <w:p w:rsidR="003E2A23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мониторинг с</w:t>
      </w:r>
      <w:r w:rsidR="00AE17E6">
        <w:rPr>
          <w:rFonts w:cs="Times New Roman"/>
          <w:sz w:val="28"/>
          <w:szCs w:val="28"/>
        </w:rPr>
        <w:t>ведений, содержащихся в реестре.</w:t>
      </w:r>
    </w:p>
    <w:p w:rsidR="003E2A23" w:rsidRPr="00845CC7" w:rsidRDefault="003E2A23" w:rsidP="00AE17E6">
      <w:pPr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t>5. Порядок формирования реестра</w:t>
      </w: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5.1. Ведение реестра осуществляется уполномоченным органом на основании сведений, предоставляемых исполнителями услуг. 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5.2. Внесение изменений в реестр осуществляется в соответствии с утверждённым</w:t>
      </w:r>
      <w:r w:rsidR="00AE17E6">
        <w:rPr>
          <w:rFonts w:cs="Times New Roman"/>
          <w:sz w:val="28"/>
          <w:szCs w:val="28"/>
        </w:rPr>
        <w:t xml:space="preserve"> постановлением А</w:t>
      </w:r>
      <w:r w:rsidR="00502B51" w:rsidRPr="00845CC7">
        <w:rPr>
          <w:rFonts w:cs="Times New Roman"/>
          <w:sz w:val="28"/>
          <w:szCs w:val="28"/>
        </w:rPr>
        <w:t xml:space="preserve">дминистрации </w:t>
      </w:r>
      <w:r w:rsidR="00AE17E6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 на основании изменений действующего законодательства Российской Федерации, </w:t>
      </w:r>
      <w:r w:rsidR="00AE17E6">
        <w:rPr>
          <w:rFonts w:cs="Times New Roman"/>
          <w:sz w:val="28"/>
          <w:szCs w:val="28"/>
        </w:rPr>
        <w:t>Ростовской</w:t>
      </w:r>
      <w:r w:rsidRPr="00845CC7">
        <w:rPr>
          <w:rFonts w:cs="Times New Roman"/>
          <w:sz w:val="28"/>
          <w:szCs w:val="28"/>
        </w:rPr>
        <w:t xml:space="preserve"> области и</w:t>
      </w:r>
      <w:r w:rsidR="00502B51" w:rsidRPr="00845CC7">
        <w:rPr>
          <w:rFonts w:cs="Times New Roman"/>
          <w:sz w:val="28"/>
          <w:szCs w:val="28"/>
        </w:rPr>
        <w:t xml:space="preserve"> муниципальных правовых актов </w:t>
      </w:r>
      <w:r w:rsidR="00AE17E6">
        <w:rPr>
          <w:rFonts w:cs="Times New Roman"/>
          <w:sz w:val="28"/>
          <w:szCs w:val="28"/>
        </w:rPr>
        <w:t>муниципального образования «Титовское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AE17E6">
        <w:rPr>
          <w:rFonts w:cs="Times New Roman"/>
          <w:sz w:val="28"/>
          <w:szCs w:val="28"/>
        </w:rPr>
        <w:t>е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AE17E6">
        <w:rPr>
          <w:rFonts w:cs="Times New Roman"/>
          <w:sz w:val="28"/>
          <w:szCs w:val="28"/>
        </w:rPr>
        <w:t>е»</w:t>
      </w:r>
      <w:r w:rsidRPr="00845CC7">
        <w:rPr>
          <w:rFonts w:cs="Times New Roman"/>
          <w:sz w:val="28"/>
          <w:szCs w:val="28"/>
        </w:rPr>
        <w:t>.</w:t>
      </w:r>
    </w:p>
    <w:p w:rsidR="003E2A23" w:rsidRPr="00845CC7" w:rsidRDefault="003E2A23" w:rsidP="003E2A23">
      <w:pPr>
        <w:widowControl/>
        <w:numPr>
          <w:ilvl w:val="1"/>
          <w:numId w:val="9"/>
        </w:numPr>
        <w:tabs>
          <w:tab w:val="left" w:pos="114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Основанием для включения (исключения) услуги в реестр, внесения изменений в реестр, является принятие нормативного</w:t>
      </w:r>
      <w:r w:rsidR="00502B51" w:rsidRPr="00845CC7">
        <w:rPr>
          <w:rFonts w:cs="Times New Roman"/>
          <w:sz w:val="28"/>
          <w:szCs w:val="28"/>
        </w:rPr>
        <w:t xml:space="preserve"> правового акта Администрации </w:t>
      </w:r>
      <w:r w:rsidR="00AE17E6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, регулирующего вопрос предоставления услуги.  </w:t>
      </w:r>
    </w:p>
    <w:p w:rsidR="003E2A23" w:rsidRPr="00845CC7" w:rsidRDefault="003E2A23" w:rsidP="003E2A23">
      <w:pPr>
        <w:widowControl/>
        <w:numPr>
          <w:ilvl w:val="1"/>
          <w:numId w:val="9"/>
        </w:numPr>
        <w:tabs>
          <w:tab w:val="left" w:pos="114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 Для внесения сведений в реестр исполнитель услуги не позднее 20 (двадцати) дней со дня вступления в законную сил</w:t>
      </w:r>
      <w:r w:rsidR="00AE17E6">
        <w:rPr>
          <w:rFonts w:cs="Times New Roman"/>
          <w:sz w:val="28"/>
          <w:szCs w:val="28"/>
        </w:rPr>
        <w:t>у п</w:t>
      </w:r>
      <w:r w:rsidR="00502B51" w:rsidRPr="00845CC7">
        <w:rPr>
          <w:rFonts w:cs="Times New Roman"/>
          <w:sz w:val="28"/>
          <w:szCs w:val="28"/>
        </w:rPr>
        <w:t xml:space="preserve">остановления </w:t>
      </w:r>
      <w:r w:rsidR="00AE17E6">
        <w:rPr>
          <w:rFonts w:cs="Times New Roman"/>
          <w:sz w:val="28"/>
          <w:szCs w:val="28"/>
        </w:rPr>
        <w:t>Администрации 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 xml:space="preserve"> об утверждении административного регламента, либ</w:t>
      </w:r>
      <w:r w:rsidR="00AE17E6">
        <w:rPr>
          <w:rFonts w:cs="Times New Roman"/>
          <w:sz w:val="28"/>
          <w:szCs w:val="28"/>
        </w:rPr>
        <w:t>о постановления А</w:t>
      </w:r>
      <w:r w:rsidR="00502B51" w:rsidRPr="00845CC7">
        <w:rPr>
          <w:rFonts w:cs="Times New Roman"/>
          <w:sz w:val="28"/>
          <w:szCs w:val="28"/>
        </w:rPr>
        <w:t xml:space="preserve">дминистрации </w:t>
      </w:r>
      <w:r w:rsidR="00AE17E6">
        <w:rPr>
          <w:rFonts w:cs="Times New Roman"/>
          <w:sz w:val="28"/>
          <w:szCs w:val="28"/>
        </w:rPr>
        <w:t>Титовского</w:t>
      </w:r>
      <w:r w:rsidR="00C339C4" w:rsidRPr="00845CC7">
        <w:rPr>
          <w:rFonts w:cs="Times New Roman"/>
          <w:sz w:val="28"/>
          <w:szCs w:val="28"/>
        </w:rPr>
        <w:t xml:space="preserve"> сельско</w:t>
      </w:r>
      <w:r w:rsidR="00040E44" w:rsidRPr="00845CC7">
        <w:rPr>
          <w:rFonts w:cs="Times New Roman"/>
          <w:sz w:val="28"/>
          <w:szCs w:val="28"/>
        </w:rPr>
        <w:t>го</w:t>
      </w:r>
      <w:r w:rsidR="00C339C4" w:rsidRPr="00845CC7">
        <w:rPr>
          <w:rFonts w:cs="Times New Roman"/>
          <w:sz w:val="28"/>
          <w:szCs w:val="28"/>
        </w:rPr>
        <w:t xml:space="preserve"> поселени</w:t>
      </w:r>
      <w:r w:rsidR="00040E44" w:rsidRPr="00845CC7">
        <w:rPr>
          <w:rFonts w:cs="Times New Roman"/>
          <w:sz w:val="28"/>
          <w:szCs w:val="28"/>
        </w:rPr>
        <w:t>я</w:t>
      </w:r>
      <w:r w:rsidRPr="00845CC7">
        <w:rPr>
          <w:rFonts w:cs="Times New Roman"/>
          <w:sz w:val="28"/>
          <w:szCs w:val="28"/>
        </w:rPr>
        <w:t>,  изменяющего форму и условия предоставления, либо отменяющего предоставление услуги, предоставляет в уполномоченный орган следующие документы:</w:t>
      </w:r>
    </w:p>
    <w:p w:rsidR="003E2A23" w:rsidRPr="00845CC7" w:rsidRDefault="003E2A23" w:rsidP="003E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официальное предложение о включении утвержденной услуги в реестр, внесения изменений в реестр в связи с изменениями формы и условий предоставления, любо исключения услуги из реестра;</w:t>
      </w:r>
    </w:p>
    <w:p w:rsidR="003E2A23" w:rsidRPr="00845CC7" w:rsidRDefault="003E2A23" w:rsidP="003E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копи</w:t>
      </w:r>
      <w:r w:rsidR="00AE17E6">
        <w:rPr>
          <w:rFonts w:ascii="Times New Roman" w:hAnsi="Times New Roman" w:cs="Times New Roman"/>
          <w:sz w:val="28"/>
          <w:szCs w:val="28"/>
        </w:rPr>
        <w:t>ю постановления А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7E6">
        <w:rPr>
          <w:rFonts w:ascii="Times New Roman" w:hAnsi="Times New Roman" w:cs="Times New Roman"/>
          <w:sz w:val="28"/>
          <w:szCs w:val="28"/>
        </w:rPr>
        <w:t>Титовского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>, устанавливающего новую услугу, изменяющего форму и условия предоставления, либо отменяющего предоставление услуги.</w:t>
      </w:r>
    </w:p>
    <w:p w:rsidR="003E2A23" w:rsidRPr="00845CC7" w:rsidRDefault="003E2A23" w:rsidP="003E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845CC7">
        <w:rPr>
          <w:rFonts w:ascii="Times New Roman" w:hAnsi="Times New Roman" w:cs="Times New Roman"/>
          <w:sz w:val="28"/>
          <w:szCs w:val="28"/>
        </w:rPr>
        <w:t>5.5. Уполномоченный орган в течение 10 (десяти) дней после предоставления от исп</w:t>
      </w:r>
      <w:r w:rsidR="00F079FA" w:rsidRPr="00845CC7">
        <w:rPr>
          <w:rFonts w:ascii="Times New Roman" w:hAnsi="Times New Roman" w:cs="Times New Roman"/>
          <w:sz w:val="28"/>
          <w:szCs w:val="28"/>
        </w:rPr>
        <w:t>олнителя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пункте 5.4. настоящего Порядка, рассматрив</w:t>
      </w:r>
      <w:r w:rsidR="00AE17E6">
        <w:rPr>
          <w:rFonts w:ascii="Times New Roman" w:hAnsi="Times New Roman" w:cs="Times New Roman"/>
          <w:sz w:val="28"/>
          <w:szCs w:val="28"/>
        </w:rPr>
        <w:t>ает материалы и готовит проект постановления А</w:t>
      </w:r>
      <w:r w:rsidRPr="00845CC7">
        <w:rPr>
          <w:rFonts w:ascii="Times New Roman" w:hAnsi="Times New Roman" w:cs="Times New Roman"/>
          <w:sz w:val="28"/>
          <w:szCs w:val="28"/>
        </w:rPr>
        <w:t>дмин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AE17E6">
        <w:rPr>
          <w:rFonts w:ascii="Times New Roman" w:hAnsi="Times New Roman" w:cs="Times New Roman"/>
          <w:sz w:val="28"/>
          <w:szCs w:val="28"/>
        </w:rPr>
        <w:t>Титовского</w:t>
      </w:r>
      <w:r w:rsidRPr="00845CC7">
        <w:rPr>
          <w:rFonts w:ascii="Times New Roman" w:hAnsi="Times New Roman" w:cs="Times New Roman"/>
          <w:sz w:val="28"/>
          <w:szCs w:val="28"/>
        </w:rPr>
        <w:t xml:space="preserve"> </w:t>
      </w:r>
      <w:r w:rsidR="00C339C4" w:rsidRPr="00845CC7">
        <w:rPr>
          <w:rFonts w:ascii="Times New Roman" w:hAnsi="Times New Roman" w:cs="Times New Roman"/>
          <w:sz w:val="28"/>
          <w:szCs w:val="28"/>
        </w:rPr>
        <w:t>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реестр. </w:t>
      </w:r>
    </w:p>
    <w:p w:rsidR="003E2A23" w:rsidRPr="00845CC7" w:rsidRDefault="003E2A23" w:rsidP="003E2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5.6. Уполномоченный орган в течение 5 (пяти) дней со дня вступления в законную сил</w:t>
      </w:r>
      <w:r w:rsidR="00AE17E6">
        <w:rPr>
          <w:rFonts w:ascii="Times New Roman" w:hAnsi="Times New Roman" w:cs="Times New Roman"/>
          <w:sz w:val="28"/>
          <w:szCs w:val="28"/>
        </w:rPr>
        <w:t>у постановления А</w:t>
      </w:r>
      <w:r w:rsidR="00502B51" w:rsidRPr="00845C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7E6">
        <w:rPr>
          <w:rFonts w:ascii="Times New Roman" w:hAnsi="Times New Roman" w:cs="Times New Roman"/>
          <w:sz w:val="28"/>
          <w:szCs w:val="28"/>
        </w:rPr>
        <w:t>Титовского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передает ответственному органу сведения о внесения изменений в реестр</w:t>
      </w:r>
      <w:r w:rsidR="00AE17E6">
        <w:rPr>
          <w:rFonts w:ascii="Times New Roman" w:hAnsi="Times New Roman" w:cs="Times New Roman"/>
          <w:sz w:val="28"/>
          <w:szCs w:val="28"/>
        </w:rPr>
        <w:t>.</w:t>
      </w:r>
      <w:r w:rsidRPr="0084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23" w:rsidRPr="00845CC7" w:rsidRDefault="003E2A23" w:rsidP="00040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 xml:space="preserve">5.7. Ответственный орган в течение 3 (трех) дней со дня передачи сведений, указанных в пункте 5.6. настоящего Порядка, вносит изменения </w:t>
      </w:r>
      <w:r w:rsidR="00502B51" w:rsidRPr="00845CC7">
        <w:rPr>
          <w:rFonts w:ascii="Times New Roman" w:hAnsi="Times New Roman" w:cs="Times New Roman"/>
          <w:sz w:val="28"/>
          <w:szCs w:val="28"/>
        </w:rPr>
        <w:t>в реестр на официальном сайте муниципального образования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</w:t>
      </w:r>
      <w:r w:rsidR="00C339C4" w:rsidRPr="00845CC7">
        <w:rPr>
          <w:rFonts w:ascii="Times New Roman" w:hAnsi="Times New Roman" w:cs="Times New Roman"/>
          <w:sz w:val="28"/>
          <w:szCs w:val="28"/>
        </w:rPr>
        <w:t>Елизаветинско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40E44" w:rsidRPr="00845CC7">
        <w:rPr>
          <w:rFonts w:ascii="Times New Roman" w:hAnsi="Times New Roman" w:cs="Times New Roman"/>
          <w:sz w:val="28"/>
          <w:szCs w:val="28"/>
        </w:rPr>
        <w:t>го</w:t>
      </w:r>
      <w:r w:rsidR="00C339C4" w:rsidRPr="00845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E44" w:rsidRPr="00845CC7">
        <w:rPr>
          <w:rFonts w:ascii="Times New Roman" w:hAnsi="Times New Roman" w:cs="Times New Roman"/>
          <w:sz w:val="28"/>
          <w:szCs w:val="28"/>
        </w:rPr>
        <w:t>я</w:t>
      </w:r>
      <w:r w:rsidRPr="00845C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02B51" w:rsidRDefault="00502B51" w:rsidP="003E2A23">
      <w:pPr>
        <w:jc w:val="center"/>
        <w:rPr>
          <w:rFonts w:cs="Times New Roman"/>
          <w:b/>
          <w:sz w:val="28"/>
          <w:szCs w:val="28"/>
        </w:rPr>
      </w:pPr>
    </w:p>
    <w:p w:rsidR="00E60236" w:rsidRDefault="00E60236" w:rsidP="003E2A23">
      <w:pPr>
        <w:jc w:val="center"/>
        <w:rPr>
          <w:rFonts w:cs="Times New Roman"/>
          <w:b/>
          <w:sz w:val="28"/>
          <w:szCs w:val="28"/>
        </w:rPr>
      </w:pPr>
    </w:p>
    <w:p w:rsidR="00E60236" w:rsidRPr="00845CC7" w:rsidRDefault="00E60236" w:rsidP="003E2A23">
      <w:pPr>
        <w:jc w:val="center"/>
        <w:rPr>
          <w:rFonts w:cs="Times New Roman"/>
          <w:b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sz w:val="28"/>
          <w:szCs w:val="28"/>
        </w:rPr>
      </w:pPr>
      <w:r w:rsidRPr="00845CC7">
        <w:rPr>
          <w:rFonts w:cs="Times New Roman"/>
          <w:b/>
          <w:sz w:val="28"/>
          <w:szCs w:val="28"/>
        </w:rPr>
        <w:lastRenderedPageBreak/>
        <w:t>6.  Содержание реестра</w:t>
      </w:r>
    </w:p>
    <w:p w:rsidR="003E2A23" w:rsidRPr="00845CC7" w:rsidRDefault="003E2A23" w:rsidP="003E2A23">
      <w:pPr>
        <w:ind w:firstLine="709"/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AE17E6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6.1.  Информация об оказываемых услугах отражается в реестре через следующие параметры:</w:t>
      </w:r>
    </w:p>
    <w:p w:rsidR="003E2A23" w:rsidRPr="00845CC7" w:rsidRDefault="00AE17E6" w:rsidP="00AE17E6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порядковый номер;</w:t>
      </w:r>
    </w:p>
    <w:p w:rsidR="003E2A23" w:rsidRPr="00845CC7" w:rsidRDefault="003E2A23" w:rsidP="00AE17E6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 наименование услуги;</w:t>
      </w:r>
    </w:p>
    <w:p w:rsidR="003E2A23" w:rsidRPr="00845CC7" w:rsidRDefault="003E2A23" w:rsidP="00AE17E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>-</w:t>
      </w:r>
      <w:r w:rsidRPr="00AE17E6">
        <w:rPr>
          <w:rFonts w:cs="Times New Roman"/>
          <w:sz w:val="28"/>
          <w:szCs w:val="28"/>
        </w:rPr>
        <w:tab/>
      </w:r>
      <w:r w:rsidR="00AE17E6" w:rsidRPr="00AE17E6">
        <w:rPr>
          <w:rFonts w:cs="Times New Roman"/>
          <w:sz w:val="28"/>
          <w:szCs w:val="28"/>
        </w:rPr>
        <w:t>получатель муниципальной услуги</w:t>
      </w:r>
      <w:r w:rsidRPr="00845CC7">
        <w:rPr>
          <w:rFonts w:cs="Times New Roman"/>
          <w:sz w:val="28"/>
          <w:szCs w:val="28"/>
        </w:rPr>
        <w:t>;</w:t>
      </w:r>
    </w:p>
    <w:p w:rsidR="003E2A23" w:rsidRDefault="003E2A23" w:rsidP="00AE17E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E17E6">
        <w:rPr>
          <w:rFonts w:cs="Times New Roman"/>
          <w:sz w:val="28"/>
          <w:szCs w:val="28"/>
        </w:rPr>
        <w:t>-</w:t>
      </w:r>
      <w:r w:rsidRPr="00AE17E6">
        <w:rPr>
          <w:rFonts w:cs="Times New Roman"/>
          <w:sz w:val="28"/>
          <w:szCs w:val="28"/>
        </w:rPr>
        <w:tab/>
      </w:r>
      <w:r w:rsidR="00AE17E6" w:rsidRPr="00AE17E6">
        <w:rPr>
          <w:rFonts w:cs="Times New Roman"/>
          <w:sz w:val="28"/>
          <w:szCs w:val="28"/>
        </w:rPr>
        <w:t>условия предоставления муниципальной услуги (платная/бес-платная)</w:t>
      </w:r>
      <w:r w:rsidR="00AE17E6">
        <w:rPr>
          <w:rFonts w:cs="Times New Roman"/>
          <w:sz w:val="28"/>
          <w:szCs w:val="28"/>
        </w:rPr>
        <w:t>;</w:t>
      </w:r>
    </w:p>
    <w:p w:rsidR="00AE17E6" w:rsidRPr="00AE17E6" w:rsidRDefault="00AE17E6" w:rsidP="00AE17E6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AE17E6">
        <w:rPr>
          <w:rFonts w:cs="Times New Roman"/>
          <w:sz w:val="28"/>
          <w:szCs w:val="28"/>
        </w:rPr>
        <w:t>- результат предоставления муниципальной услуги</w:t>
      </w:r>
      <w:r>
        <w:rPr>
          <w:rFonts w:cs="Times New Roman"/>
          <w:sz w:val="28"/>
          <w:szCs w:val="28"/>
        </w:rPr>
        <w:t>.</w:t>
      </w:r>
    </w:p>
    <w:p w:rsidR="003E2A23" w:rsidRPr="00845CC7" w:rsidRDefault="003E2A23" w:rsidP="003E2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6.2. В реестре не допускается:</w:t>
      </w:r>
    </w:p>
    <w:p w:rsidR="003E2A23" w:rsidRPr="00845CC7" w:rsidRDefault="003E2A23" w:rsidP="003E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использование аббревиатур в наименовании услуг;</w:t>
      </w:r>
    </w:p>
    <w:p w:rsidR="003E2A23" w:rsidRPr="00845CC7" w:rsidRDefault="003E2A23" w:rsidP="003E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- объединение нескольких видов услуг в одной ячейке.</w:t>
      </w:r>
    </w:p>
    <w:p w:rsidR="003E2A23" w:rsidRPr="00845CC7" w:rsidRDefault="003E2A23" w:rsidP="003E2A23">
      <w:pPr>
        <w:jc w:val="both"/>
        <w:rPr>
          <w:rFonts w:cs="Times New Roman"/>
          <w:sz w:val="28"/>
          <w:szCs w:val="28"/>
        </w:rPr>
      </w:pPr>
    </w:p>
    <w:p w:rsidR="003E2A23" w:rsidRPr="00845CC7" w:rsidRDefault="003E2A23" w:rsidP="003E2A23">
      <w:pPr>
        <w:jc w:val="center"/>
        <w:rPr>
          <w:rFonts w:cs="Times New Roman"/>
          <w:b/>
          <w:bCs/>
          <w:sz w:val="28"/>
          <w:szCs w:val="28"/>
        </w:rPr>
      </w:pPr>
      <w:r w:rsidRPr="00845CC7">
        <w:rPr>
          <w:rFonts w:cs="Times New Roman"/>
          <w:b/>
          <w:bCs/>
          <w:sz w:val="28"/>
          <w:szCs w:val="28"/>
        </w:rPr>
        <w:t>7. Ведение мониторинга услуг и внесение изменений в реестр</w:t>
      </w:r>
    </w:p>
    <w:p w:rsidR="003E2A23" w:rsidRPr="00845CC7" w:rsidRDefault="003E2A23" w:rsidP="003E2A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23" w:rsidRPr="00845CC7" w:rsidRDefault="003E2A23" w:rsidP="003E2A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7">
        <w:rPr>
          <w:rFonts w:ascii="Times New Roman" w:hAnsi="Times New Roman" w:cs="Times New Roman"/>
          <w:sz w:val="28"/>
          <w:szCs w:val="28"/>
        </w:rPr>
        <w:t>7.1.</w:t>
      </w:r>
      <w:r w:rsidRPr="00845CC7">
        <w:rPr>
          <w:rFonts w:ascii="Times New Roman" w:hAnsi="Times New Roman" w:cs="Times New Roman"/>
          <w:sz w:val="28"/>
          <w:szCs w:val="28"/>
        </w:rPr>
        <w:tab/>
        <w:t>Исполнители услуг  обязаны на регулярной основе проводить мониторинг и анализ законодательства с целью выявления новы</w:t>
      </w:r>
      <w:r w:rsidR="00AE17E6">
        <w:rPr>
          <w:rFonts w:ascii="Times New Roman" w:hAnsi="Times New Roman" w:cs="Times New Roman"/>
          <w:sz w:val="28"/>
          <w:szCs w:val="28"/>
        </w:rPr>
        <w:t xml:space="preserve">х услуг </w:t>
      </w:r>
      <w:r w:rsidRPr="00845CC7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3E2A23" w:rsidRPr="00845CC7" w:rsidRDefault="003E2A23" w:rsidP="00AE17E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45CC7">
        <w:rPr>
          <w:rFonts w:cs="Times New Roman"/>
          <w:sz w:val="28"/>
          <w:szCs w:val="28"/>
        </w:rPr>
        <w:t xml:space="preserve">7.2. Внесение изменений в </w:t>
      </w:r>
      <w:r w:rsidR="00ED1B59">
        <w:rPr>
          <w:rFonts w:cs="Times New Roman"/>
          <w:sz w:val="28"/>
          <w:szCs w:val="28"/>
        </w:rPr>
        <w:t>Реестр осуществляется в случае</w:t>
      </w:r>
      <w:r w:rsidR="00AE17E6">
        <w:rPr>
          <w:rFonts w:cs="Times New Roman"/>
          <w:sz w:val="28"/>
          <w:szCs w:val="28"/>
        </w:rPr>
        <w:t xml:space="preserve"> </w:t>
      </w:r>
      <w:r w:rsidRPr="00845CC7">
        <w:rPr>
          <w:rFonts w:cs="Times New Roman"/>
          <w:sz w:val="28"/>
          <w:szCs w:val="28"/>
        </w:rPr>
        <w:t>вступления в силу нормативного правового акта, отменяющего, изменяющего и (или) дополняющего правовой акт, на основании которог</w:t>
      </w:r>
      <w:r w:rsidR="00ED1B59">
        <w:rPr>
          <w:rFonts w:cs="Times New Roman"/>
          <w:sz w:val="28"/>
          <w:szCs w:val="28"/>
        </w:rPr>
        <w:t>о услуга была включена в реестр.</w:t>
      </w:r>
    </w:p>
    <w:p w:rsidR="003E2A23" w:rsidRPr="004E7C95" w:rsidRDefault="003E2A23" w:rsidP="008F7EB3">
      <w:pPr>
        <w:pStyle w:val="NoSpacing"/>
        <w:spacing w:line="0" w:lineRule="atLeast"/>
        <w:ind w:left="4956"/>
        <w:rPr>
          <w:rFonts w:ascii="Times New Roman" w:hAnsi="Times New Roman"/>
          <w:sz w:val="24"/>
          <w:szCs w:val="24"/>
        </w:rPr>
      </w:pPr>
    </w:p>
    <w:sectPr w:rsidR="003E2A23" w:rsidRPr="004E7C95" w:rsidSect="00E60236">
      <w:footerReference w:type="default" r:id="rId9"/>
      <w:pgSz w:w="11906" w:h="16838"/>
      <w:pgMar w:top="567" w:right="850" w:bottom="709" w:left="1701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B" w:rsidRDefault="00C576DB">
      <w:pPr>
        <w:spacing w:line="240" w:lineRule="auto"/>
      </w:pPr>
      <w:r>
        <w:separator/>
      </w:r>
    </w:p>
  </w:endnote>
  <w:endnote w:type="continuationSeparator" w:id="0">
    <w:p w:rsidR="00C576DB" w:rsidRDefault="00C57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9E" w:rsidRDefault="004F4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87357">
      <w:rPr>
        <w:noProof/>
      </w:rPr>
      <w:t>1</w:t>
    </w:r>
    <w:r>
      <w:fldChar w:fldCharType="end"/>
    </w:r>
  </w:p>
  <w:p w:rsidR="004F489E" w:rsidRDefault="004F48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B" w:rsidRDefault="00C576DB">
      <w:pPr>
        <w:spacing w:line="240" w:lineRule="auto"/>
      </w:pPr>
      <w:r>
        <w:separator/>
      </w:r>
    </w:p>
  </w:footnote>
  <w:footnote w:type="continuationSeparator" w:id="0">
    <w:p w:rsidR="00C576DB" w:rsidRDefault="00C57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/>
        <w:b/>
        <w:bCs/>
        <w:color w:val="000000"/>
        <w:spacing w:val="1"/>
        <w:w w:val="106"/>
        <w:kern w:val="1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>
      <w:start w:val="1"/>
      <w:numFmt w:val="decimal"/>
      <w:lvlText w:val="%5."/>
      <w:lvlJc w:val="left"/>
      <w:pPr>
        <w:tabs>
          <w:tab w:val="num" w:pos="2498"/>
        </w:tabs>
        <w:ind w:left="2498" w:hanging="360"/>
      </w:pPr>
    </w:lvl>
    <w:lvl w:ilvl="5">
      <w:start w:val="1"/>
      <w:numFmt w:val="decimal"/>
      <w:lvlText w:val="%6."/>
      <w:lvlJc w:val="left"/>
      <w:pPr>
        <w:tabs>
          <w:tab w:val="num" w:pos="2858"/>
        </w:tabs>
        <w:ind w:left="2858" w:hanging="360"/>
      </w:p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360"/>
      </w:pPr>
    </w:lvl>
    <w:lvl w:ilvl="7">
      <w:start w:val="1"/>
      <w:numFmt w:val="decimal"/>
      <w:lvlText w:val="%8."/>
      <w:lvlJc w:val="left"/>
      <w:pPr>
        <w:tabs>
          <w:tab w:val="num" w:pos="3578"/>
        </w:tabs>
        <w:ind w:left="3578" w:hanging="360"/>
      </w:pPr>
    </w:lvl>
    <w:lvl w:ilvl="8">
      <w:start w:val="1"/>
      <w:numFmt w:val="decimal"/>
      <w:lvlText w:val="%9."/>
      <w:lvlJc w:val="left"/>
      <w:pPr>
        <w:tabs>
          <w:tab w:val="num" w:pos="3938"/>
        </w:tabs>
        <w:ind w:left="393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C94AFD"/>
    <w:multiLevelType w:val="hybridMultilevel"/>
    <w:tmpl w:val="C3B48A64"/>
    <w:lvl w:ilvl="0" w:tplc="2330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6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7">
    <w:nsid w:val="5F882787"/>
    <w:multiLevelType w:val="hybridMultilevel"/>
    <w:tmpl w:val="32C62C88"/>
    <w:lvl w:ilvl="0" w:tplc="F214B494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8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C"/>
    <w:rsid w:val="000119DF"/>
    <w:rsid w:val="00040E44"/>
    <w:rsid w:val="00085BB1"/>
    <w:rsid w:val="0010291D"/>
    <w:rsid w:val="00147F56"/>
    <w:rsid w:val="001F00CF"/>
    <w:rsid w:val="0020586F"/>
    <w:rsid w:val="00251E47"/>
    <w:rsid w:val="00270B0B"/>
    <w:rsid w:val="002D1181"/>
    <w:rsid w:val="002D4C11"/>
    <w:rsid w:val="003078AE"/>
    <w:rsid w:val="00387357"/>
    <w:rsid w:val="0039289D"/>
    <w:rsid w:val="003A575D"/>
    <w:rsid w:val="003B3274"/>
    <w:rsid w:val="003D3407"/>
    <w:rsid w:val="003E2A23"/>
    <w:rsid w:val="0040611F"/>
    <w:rsid w:val="00411FC6"/>
    <w:rsid w:val="00432050"/>
    <w:rsid w:val="00432C99"/>
    <w:rsid w:val="00487FCA"/>
    <w:rsid w:val="00497C96"/>
    <w:rsid w:val="004B2E8C"/>
    <w:rsid w:val="004C18DA"/>
    <w:rsid w:val="004C6A96"/>
    <w:rsid w:val="004E7C95"/>
    <w:rsid w:val="004F489E"/>
    <w:rsid w:val="00502B51"/>
    <w:rsid w:val="005E755E"/>
    <w:rsid w:val="00665F43"/>
    <w:rsid w:val="006F0E69"/>
    <w:rsid w:val="00782529"/>
    <w:rsid w:val="007B2B48"/>
    <w:rsid w:val="007F0976"/>
    <w:rsid w:val="00820CEE"/>
    <w:rsid w:val="00845CC7"/>
    <w:rsid w:val="00852B6B"/>
    <w:rsid w:val="008C6FEC"/>
    <w:rsid w:val="008D205C"/>
    <w:rsid w:val="008E2B6F"/>
    <w:rsid w:val="008F7EB3"/>
    <w:rsid w:val="00990B14"/>
    <w:rsid w:val="009B106B"/>
    <w:rsid w:val="00A428ED"/>
    <w:rsid w:val="00A46770"/>
    <w:rsid w:val="00AE17E6"/>
    <w:rsid w:val="00AF0236"/>
    <w:rsid w:val="00B47974"/>
    <w:rsid w:val="00B536CC"/>
    <w:rsid w:val="00B82BEA"/>
    <w:rsid w:val="00B92304"/>
    <w:rsid w:val="00B97C5A"/>
    <w:rsid w:val="00BA65C9"/>
    <w:rsid w:val="00C116A8"/>
    <w:rsid w:val="00C339C4"/>
    <w:rsid w:val="00C478C3"/>
    <w:rsid w:val="00C54522"/>
    <w:rsid w:val="00C576DB"/>
    <w:rsid w:val="00CA6996"/>
    <w:rsid w:val="00CF2D4C"/>
    <w:rsid w:val="00CF4CD4"/>
    <w:rsid w:val="00DA3A1E"/>
    <w:rsid w:val="00DA5098"/>
    <w:rsid w:val="00E10A12"/>
    <w:rsid w:val="00E2533A"/>
    <w:rsid w:val="00E2620F"/>
    <w:rsid w:val="00E37235"/>
    <w:rsid w:val="00E53046"/>
    <w:rsid w:val="00E60236"/>
    <w:rsid w:val="00ED181E"/>
    <w:rsid w:val="00ED1B59"/>
    <w:rsid w:val="00EE06C1"/>
    <w:rsid w:val="00EE699F"/>
    <w:rsid w:val="00F02E76"/>
    <w:rsid w:val="00F05A21"/>
    <w:rsid w:val="00F079FA"/>
    <w:rsid w:val="00F458BC"/>
    <w:rsid w:val="00F5354B"/>
    <w:rsid w:val="00F55F29"/>
    <w:rsid w:val="00F9012D"/>
    <w:rsid w:val="00FA06F7"/>
    <w:rsid w:val="00FA3EEE"/>
    <w:rsid w:val="00FA496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pacing w:val="1"/>
      <w:w w:val="106"/>
      <w:kern w:val="1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1"/>
      <w:w w:val="106"/>
      <w:kern w:val="1"/>
      <w:sz w:val="24"/>
      <w:szCs w:val="24"/>
      <w:lang w:val="en-U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304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5304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uiPriority w:val="99"/>
    <w:rsid w:val="00497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semiHidden/>
    <w:unhideWhenUsed/>
    <w:rsid w:val="003E2A23"/>
    <w:rPr>
      <w:color w:val="0000FF"/>
      <w:u w:val="single"/>
    </w:rPr>
  </w:style>
  <w:style w:type="paragraph" w:styleId="ab">
    <w:name w:val="Обычный (Интернет)"/>
    <w:basedOn w:val="a"/>
    <w:uiPriority w:val="99"/>
    <w:semiHidden/>
    <w:unhideWhenUsed/>
    <w:rsid w:val="003E2A23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3E2A23"/>
  </w:style>
  <w:style w:type="paragraph" w:styleId="ac">
    <w:name w:val="No Spacing"/>
    <w:uiPriority w:val="1"/>
    <w:qFormat/>
    <w:rsid w:val="004C18DA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link w:val="ad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link w:val="af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pacing w:val="1"/>
      <w:w w:val="106"/>
      <w:kern w:val="1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1"/>
      <w:w w:val="106"/>
      <w:kern w:val="1"/>
      <w:sz w:val="24"/>
      <w:szCs w:val="24"/>
      <w:lang w:val="en-U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304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5304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uiPriority w:val="99"/>
    <w:rsid w:val="00497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semiHidden/>
    <w:unhideWhenUsed/>
    <w:rsid w:val="003E2A23"/>
    <w:rPr>
      <w:color w:val="0000FF"/>
      <w:u w:val="single"/>
    </w:rPr>
  </w:style>
  <w:style w:type="paragraph" w:styleId="ab">
    <w:name w:val="Обычный (Интернет)"/>
    <w:basedOn w:val="a"/>
    <w:uiPriority w:val="99"/>
    <w:semiHidden/>
    <w:unhideWhenUsed/>
    <w:rsid w:val="003E2A23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3E2A23"/>
  </w:style>
  <w:style w:type="paragraph" w:styleId="ac">
    <w:name w:val="No Spacing"/>
    <w:uiPriority w:val="1"/>
    <w:qFormat/>
    <w:rsid w:val="004C18DA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link w:val="ad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502B5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link w:val="af"/>
    <w:uiPriority w:val="99"/>
    <w:rsid w:val="00502B5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3%D0%BB%D0%B0%D0%BC%D0%B5%D0%BD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9870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https://ru.wikipedia.org/wiki/%D0%A0%D0%B5%D0%B3%D0%BB%D0%B0%D0%BC%D0%B5%D0%BD%D1%82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Евдокимова Елена Геннадьевна</dc:creator>
  <cp:lastModifiedBy>Delo</cp:lastModifiedBy>
  <cp:revision>2</cp:revision>
  <cp:lastPrinted>2024-01-11T07:23:00Z</cp:lastPrinted>
  <dcterms:created xsi:type="dcterms:W3CDTF">2024-01-11T09:02:00Z</dcterms:created>
  <dcterms:modified xsi:type="dcterms:W3CDTF">2024-01-11T09:02:00Z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