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76" w:rsidRDefault="00A74B76" w:rsidP="00A74B76">
      <w:pPr>
        <w:pStyle w:val="2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A74B76" w:rsidRDefault="00A74B76" w:rsidP="00A74B76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74B76" w:rsidRDefault="00A74B76" w:rsidP="00A74B76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A74B76" w:rsidRDefault="00A74B76" w:rsidP="00A74B76">
      <w:pPr>
        <w:pStyle w:val="21"/>
        <w:jc w:val="center"/>
        <w:rPr>
          <w:szCs w:val="28"/>
        </w:rPr>
      </w:pPr>
      <w:r>
        <w:rPr>
          <w:szCs w:val="28"/>
        </w:rPr>
        <w:t>«ТИТОВСКОЕ  СЕЛЬСКОЕ ПОСЕЛЕНИЕ»</w:t>
      </w:r>
    </w:p>
    <w:p w:rsidR="00A74B76" w:rsidRDefault="00A74B76" w:rsidP="00A74B76">
      <w:pPr>
        <w:jc w:val="center"/>
        <w:rPr>
          <w:b/>
          <w:bCs/>
          <w:spacing w:val="30"/>
          <w:sz w:val="36"/>
          <w:szCs w:val="36"/>
        </w:rPr>
      </w:pPr>
    </w:p>
    <w:p w:rsidR="00A74B76" w:rsidRDefault="00A74B76" w:rsidP="00A74B76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A74B76" w:rsidRDefault="00A74B76" w:rsidP="00A74B76">
      <w:pPr>
        <w:pStyle w:val="3"/>
        <w:rPr>
          <w:sz w:val="32"/>
          <w:szCs w:val="32"/>
        </w:rPr>
      </w:pPr>
      <w:r>
        <w:rPr>
          <w:sz w:val="32"/>
          <w:szCs w:val="32"/>
        </w:rPr>
        <w:t>ТИТОВСКОГО СЕЛЬСКОГО ПОСЕЛЕНИЯ</w:t>
      </w:r>
    </w:p>
    <w:p w:rsidR="00A74B76" w:rsidRDefault="00A74B76" w:rsidP="00A74B76">
      <w:pPr>
        <w:jc w:val="center"/>
        <w:rPr>
          <w:b/>
          <w:spacing w:val="20"/>
          <w:sz w:val="32"/>
          <w:szCs w:val="32"/>
        </w:rPr>
      </w:pPr>
    </w:p>
    <w:p w:rsidR="00A74B76" w:rsidRDefault="00A74B76" w:rsidP="00A74B7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A74B76" w:rsidRDefault="00A74B76" w:rsidP="00A74B76">
      <w:pPr>
        <w:jc w:val="center"/>
        <w:rPr>
          <w:b/>
          <w:spacing w:val="20"/>
          <w:sz w:val="32"/>
          <w:szCs w:val="32"/>
        </w:rPr>
      </w:pPr>
    </w:p>
    <w:p w:rsidR="00A74B76" w:rsidRPr="00A74B76" w:rsidRDefault="00407A56" w:rsidP="00A74B76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A74B76">
        <w:rPr>
          <w:sz w:val="28"/>
          <w:szCs w:val="28"/>
        </w:rPr>
        <w:t>.</w:t>
      </w:r>
      <w:r w:rsidR="00A74B76" w:rsidRPr="00A74B76">
        <w:rPr>
          <w:sz w:val="28"/>
          <w:szCs w:val="28"/>
        </w:rPr>
        <w:t>04</w:t>
      </w:r>
      <w:r w:rsidR="00A74B76">
        <w:rPr>
          <w:sz w:val="28"/>
          <w:szCs w:val="28"/>
        </w:rPr>
        <w:t>.20</w:t>
      </w:r>
      <w:r w:rsidR="00A74B76" w:rsidRPr="00A74B76">
        <w:rPr>
          <w:sz w:val="28"/>
          <w:szCs w:val="28"/>
        </w:rPr>
        <w:t>2</w:t>
      </w:r>
      <w:r w:rsidR="00A74B76">
        <w:rPr>
          <w:sz w:val="28"/>
          <w:szCs w:val="28"/>
        </w:rPr>
        <w:t>4 г.</w:t>
      </w:r>
      <w:r w:rsidR="00A74B76" w:rsidRPr="00455C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86</w:t>
      </w:r>
    </w:p>
    <w:p w:rsidR="00A74B76" w:rsidRDefault="00A74B76" w:rsidP="00A74B76">
      <w:pPr>
        <w:jc w:val="center"/>
        <w:rPr>
          <w:sz w:val="28"/>
          <w:szCs w:val="28"/>
        </w:rPr>
      </w:pPr>
    </w:p>
    <w:p w:rsidR="00A74B76" w:rsidRDefault="00A74B76" w:rsidP="00A74B76">
      <w:pPr>
        <w:jc w:val="center"/>
        <w:rPr>
          <w:sz w:val="28"/>
          <w:szCs w:val="28"/>
        </w:rPr>
      </w:pPr>
      <w:r w:rsidRPr="00455C3A">
        <w:rPr>
          <w:sz w:val="28"/>
          <w:szCs w:val="28"/>
        </w:rPr>
        <w:t>сл. Титовка</w:t>
      </w:r>
    </w:p>
    <w:p w:rsidR="00A74B76" w:rsidRDefault="00A74B76" w:rsidP="00A74B76">
      <w:pPr>
        <w:jc w:val="center"/>
        <w:rPr>
          <w:sz w:val="28"/>
          <w:szCs w:val="28"/>
        </w:rPr>
      </w:pPr>
    </w:p>
    <w:p w:rsidR="00F972D4" w:rsidRDefault="00F972D4" w:rsidP="00F972D4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A74B76">
        <w:rPr>
          <w:sz w:val="28"/>
          <w:szCs w:val="28"/>
        </w:rPr>
        <w:t xml:space="preserve">Администрации </w:t>
      </w:r>
    </w:p>
    <w:p w:rsidR="00A74B76" w:rsidRDefault="00A74B76" w:rsidP="00A74B7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</w:t>
      </w:r>
      <w:r w:rsidR="00F972D4">
        <w:rPr>
          <w:sz w:val="28"/>
          <w:szCs w:val="28"/>
        </w:rPr>
        <w:t>товского  сельского  поселения от 06.04.2021 № 21</w:t>
      </w:r>
    </w:p>
    <w:p w:rsidR="00A74B76" w:rsidRDefault="00A74B76" w:rsidP="00A74B7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74B76" w:rsidRDefault="00A74B76" w:rsidP="00946909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35632A">
        <w:rPr>
          <w:sz w:val="28"/>
          <w:szCs w:val="28"/>
        </w:rPr>
        <w:t xml:space="preserve">В </w:t>
      </w:r>
      <w:r w:rsidR="00946909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</w:t>
      </w:r>
      <w:r w:rsidR="00517286">
        <w:rPr>
          <w:sz w:val="28"/>
          <w:szCs w:val="28"/>
        </w:rPr>
        <w:t>и</w:t>
      </w:r>
      <w:r w:rsidR="00946909">
        <w:rPr>
          <w:sz w:val="28"/>
          <w:szCs w:val="28"/>
        </w:rPr>
        <w:t xml:space="preserve">ведения в </w:t>
      </w:r>
      <w:r>
        <w:rPr>
          <w:sz w:val="28"/>
          <w:szCs w:val="28"/>
        </w:rPr>
        <w:t xml:space="preserve">соответствие </w:t>
      </w:r>
      <w:r w:rsidR="00946909">
        <w:rPr>
          <w:sz w:val="28"/>
          <w:szCs w:val="28"/>
        </w:rPr>
        <w:t xml:space="preserve">с федеральным и </w:t>
      </w:r>
      <w:r w:rsidR="00517286">
        <w:rPr>
          <w:sz w:val="28"/>
          <w:szCs w:val="28"/>
        </w:rPr>
        <w:t>областным</w:t>
      </w:r>
      <w:r w:rsidR="00946909">
        <w:rPr>
          <w:sz w:val="28"/>
          <w:szCs w:val="28"/>
        </w:rPr>
        <w:t xml:space="preserve"> законодательством </w:t>
      </w:r>
      <w:r w:rsidRPr="008C3789">
        <w:rPr>
          <w:sz w:val="28"/>
          <w:szCs w:val="28"/>
        </w:rPr>
        <w:t xml:space="preserve">Администрация Титовского сельского поселения </w:t>
      </w:r>
      <w:r w:rsidRPr="008C3789">
        <w:rPr>
          <w:b/>
          <w:spacing w:val="60"/>
          <w:sz w:val="28"/>
          <w:szCs w:val="28"/>
        </w:rPr>
        <w:t>постановляет:</w:t>
      </w:r>
    </w:p>
    <w:p w:rsidR="00517286" w:rsidRDefault="00517286" w:rsidP="00946909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</w:p>
    <w:p w:rsidR="00517286" w:rsidRDefault="00946909" w:rsidP="00946909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1 к постановлению Администрации </w:t>
      </w:r>
      <w:r w:rsidR="00517286">
        <w:rPr>
          <w:sz w:val="28"/>
          <w:szCs w:val="28"/>
        </w:rPr>
        <w:t>Ти</w:t>
      </w:r>
      <w:r>
        <w:rPr>
          <w:sz w:val="28"/>
          <w:szCs w:val="28"/>
        </w:rPr>
        <w:t xml:space="preserve">товского сельского поселения от 06.04.2021 № 21 </w:t>
      </w:r>
      <w:r w:rsidR="00517286">
        <w:rPr>
          <w:sz w:val="28"/>
          <w:szCs w:val="28"/>
        </w:rPr>
        <w:t>«</w:t>
      </w:r>
      <w:r w:rsidR="00517286" w:rsidRPr="00A74B76">
        <w:rPr>
          <w:sz w:val="28"/>
          <w:szCs w:val="28"/>
        </w:rPr>
        <w:t>Об утверждении Положения об организации и осуществлении первичного воинского учета на территории Титовского сельского поселения</w:t>
      </w:r>
      <w:r w:rsidR="00517286">
        <w:rPr>
          <w:sz w:val="28"/>
          <w:szCs w:val="28"/>
        </w:rPr>
        <w:t>» следующие  изменения:</w:t>
      </w:r>
    </w:p>
    <w:p w:rsidR="00125331" w:rsidRDefault="00946909" w:rsidP="00946909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Пункт 3.4. дополнить подпунктом 3.4.1.</w:t>
      </w:r>
      <w:r w:rsidR="00517286">
        <w:rPr>
          <w:sz w:val="28"/>
          <w:szCs w:val="28"/>
        </w:rPr>
        <w:t xml:space="preserve"> с</w:t>
      </w:r>
      <w:r w:rsidR="002E790D">
        <w:rPr>
          <w:sz w:val="28"/>
          <w:szCs w:val="28"/>
        </w:rPr>
        <w:t>ле</w:t>
      </w:r>
      <w:r w:rsidR="00517286">
        <w:rPr>
          <w:sz w:val="28"/>
          <w:szCs w:val="28"/>
        </w:rPr>
        <w:t>ду</w:t>
      </w:r>
      <w:r w:rsidR="002E790D">
        <w:rPr>
          <w:sz w:val="28"/>
          <w:szCs w:val="28"/>
        </w:rPr>
        <w:t>ю</w:t>
      </w:r>
      <w:r>
        <w:rPr>
          <w:sz w:val="28"/>
          <w:szCs w:val="28"/>
        </w:rPr>
        <w:t xml:space="preserve">щего </w:t>
      </w:r>
      <w:r w:rsidR="00517286">
        <w:rPr>
          <w:sz w:val="28"/>
          <w:szCs w:val="28"/>
        </w:rPr>
        <w:t>содержания:</w:t>
      </w:r>
    </w:p>
    <w:p w:rsidR="002E790D" w:rsidRDefault="00517286" w:rsidP="00946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25331">
        <w:rPr>
          <w:sz w:val="28"/>
          <w:szCs w:val="28"/>
        </w:rPr>
        <w:t xml:space="preserve">3.4. </w:t>
      </w:r>
      <w:r w:rsidR="00310569">
        <w:rPr>
          <w:sz w:val="28"/>
          <w:szCs w:val="28"/>
        </w:rPr>
        <w:t xml:space="preserve"> </w:t>
      </w:r>
      <w:proofErr w:type="gramStart"/>
      <w:r w:rsidR="00946909">
        <w:rPr>
          <w:sz w:val="28"/>
          <w:szCs w:val="28"/>
        </w:rPr>
        <w:t xml:space="preserve">Вести и хранить документы первичного воинского учета </w:t>
      </w:r>
      <w:r w:rsidR="002E790D">
        <w:rPr>
          <w:sz w:val="28"/>
          <w:szCs w:val="28"/>
        </w:rPr>
        <w:t xml:space="preserve">в </w:t>
      </w:r>
      <w:r w:rsidR="00946909">
        <w:rPr>
          <w:sz w:val="28"/>
          <w:szCs w:val="28"/>
        </w:rPr>
        <w:t xml:space="preserve">машинописном и электронном видах в порядке и по формам, которые определяются Министерством Российской </w:t>
      </w:r>
      <w:r w:rsidR="002E790D">
        <w:rPr>
          <w:sz w:val="28"/>
          <w:szCs w:val="28"/>
        </w:rPr>
        <w:t>Федерации</w:t>
      </w:r>
      <w:r w:rsidR="00125331">
        <w:rPr>
          <w:sz w:val="28"/>
          <w:szCs w:val="28"/>
        </w:rPr>
        <w:t>.</w:t>
      </w:r>
      <w:r w:rsidR="002E790D">
        <w:rPr>
          <w:sz w:val="28"/>
          <w:szCs w:val="28"/>
        </w:rPr>
        <w:t>».</w:t>
      </w:r>
      <w:proofErr w:type="gramEnd"/>
    </w:p>
    <w:p w:rsidR="00125331" w:rsidRDefault="004B5DA4" w:rsidP="00946909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946909">
        <w:rPr>
          <w:sz w:val="28"/>
          <w:szCs w:val="28"/>
        </w:rPr>
        <w:t xml:space="preserve">Пункт 3.7. изложить в новой </w:t>
      </w:r>
      <w:r w:rsidR="002E790D">
        <w:rPr>
          <w:sz w:val="28"/>
          <w:szCs w:val="28"/>
        </w:rPr>
        <w:t>редакции:</w:t>
      </w:r>
    </w:p>
    <w:p w:rsidR="004B5DA4" w:rsidRDefault="002E790D" w:rsidP="009469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46909">
        <w:rPr>
          <w:sz w:val="28"/>
          <w:szCs w:val="28"/>
        </w:rPr>
        <w:t xml:space="preserve">3.7. Своевременно вносить изменения в сведения, содержащиеся </w:t>
      </w:r>
      <w:proofErr w:type="gramStart"/>
      <w:r w:rsidR="00946909">
        <w:rPr>
          <w:sz w:val="28"/>
          <w:szCs w:val="28"/>
        </w:rPr>
        <w:t>в</w:t>
      </w:r>
      <w:proofErr w:type="gramEnd"/>
      <w:r w:rsidR="00946909">
        <w:rPr>
          <w:sz w:val="28"/>
          <w:szCs w:val="28"/>
        </w:rPr>
        <w:t xml:space="preserve"> </w:t>
      </w:r>
      <w:proofErr w:type="gramStart"/>
      <w:r w:rsidR="00946909"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первичног</w:t>
      </w:r>
      <w:r w:rsidR="00946909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="00946909">
        <w:rPr>
          <w:sz w:val="28"/>
          <w:szCs w:val="28"/>
        </w:rPr>
        <w:t>оинского учета, и в течение</w:t>
      </w:r>
      <w:r>
        <w:rPr>
          <w:sz w:val="28"/>
          <w:szCs w:val="28"/>
        </w:rPr>
        <w:t xml:space="preserve"> 10</w:t>
      </w:r>
      <w:r w:rsidR="00946909">
        <w:rPr>
          <w:sz w:val="28"/>
          <w:szCs w:val="28"/>
        </w:rPr>
        <w:t xml:space="preserve"> рабочих дней  сообщают о внесенных изменениях в военные комиссариаты по форме, определяемой Министерством обороны Российской</w:t>
      </w:r>
      <w:r w:rsidR="004B5DA4">
        <w:rPr>
          <w:sz w:val="28"/>
          <w:szCs w:val="28"/>
        </w:rPr>
        <w:t xml:space="preserve"> Федерации</w:t>
      </w:r>
      <w:r w:rsidR="00125331">
        <w:rPr>
          <w:sz w:val="28"/>
          <w:szCs w:val="28"/>
        </w:rPr>
        <w:t>.</w:t>
      </w:r>
      <w:r w:rsidR="004B5DA4">
        <w:rPr>
          <w:sz w:val="28"/>
          <w:szCs w:val="28"/>
        </w:rPr>
        <w:t>».</w:t>
      </w:r>
    </w:p>
    <w:p w:rsidR="00DB22A6" w:rsidRDefault="004B5DA4" w:rsidP="00946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B5DA4">
        <w:rPr>
          <w:sz w:val="28"/>
          <w:szCs w:val="28"/>
        </w:rPr>
        <w:t xml:space="preserve"> </w:t>
      </w:r>
      <w:r w:rsidR="00946909">
        <w:rPr>
          <w:sz w:val="28"/>
          <w:szCs w:val="28"/>
        </w:rPr>
        <w:t xml:space="preserve">Пункт 3.9. изложить в новой </w:t>
      </w:r>
      <w:r>
        <w:rPr>
          <w:sz w:val="28"/>
          <w:szCs w:val="28"/>
        </w:rPr>
        <w:t>редакции:</w:t>
      </w:r>
    </w:p>
    <w:p w:rsidR="00771A85" w:rsidRDefault="00771A85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B5DA4">
        <w:rPr>
          <w:sz w:val="28"/>
          <w:szCs w:val="28"/>
        </w:rPr>
        <w:t>«</w:t>
      </w:r>
      <w:r w:rsidR="00125331">
        <w:rPr>
          <w:sz w:val="28"/>
          <w:szCs w:val="28"/>
        </w:rPr>
        <w:t>3.9.</w:t>
      </w:r>
      <w:r w:rsidR="00946909">
        <w:rPr>
          <w:sz w:val="28"/>
          <w:szCs w:val="28"/>
        </w:rPr>
        <w:t xml:space="preserve"> </w:t>
      </w:r>
      <w:r w:rsidR="004B5DA4" w:rsidRPr="004B5DA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Разъяснять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до</w:t>
      </w:r>
      <w:r w:rsidRPr="004B5D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</w:t>
      </w:r>
      <w:r w:rsidR="009469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4B5D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 w:rsidR="009469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настоящим </w:t>
      </w:r>
      <w:r w:rsidRPr="004B5D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Положением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4B5D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осуществлять контроль за их исполнением</w:t>
      </w:r>
      <w:r w:rsidR="009469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9469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также информировать об ответственности за исполнение указанных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обязанностей</w:t>
      </w:r>
      <w:proofErr w:type="gramStart"/>
      <w:r w:rsidR="001253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».</w:t>
      </w:r>
      <w:proofErr w:type="gramEnd"/>
    </w:p>
    <w:p w:rsidR="00946909" w:rsidRDefault="0094690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1.4. Дополнить пунктами 3.10. – 3.14. следующего </w:t>
      </w:r>
      <w:r w:rsidR="00771A8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содержания</w:t>
      </w:r>
      <w:r w:rsidR="00B16D71">
        <w:rPr>
          <w:rFonts w:ascii="Times New Roman CYR" w:eastAsia="Calibri" w:hAnsi="Times New Roman CYR" w:cs="Times New Roman CYR"/>
          <w:sz w:val="28"/>
          <w:szCs w:val="28"/>
          <w:lang w:eastAsia="en-US"/>
        </w:rPr>
        <w:t>:</w:t>
      </w:r>
    </w:p>
    <w:p w:rsidR="00125331" w:rsidRDefault="0094690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«3.10. Представлять в военные комиссариаты сведения о случаях неисполнения должностными</w:t>
      </w:r>
      <w:r w:rsidR="00B16D7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лицами организаций и  гражданами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</w:t>
      </w:r>
      <w:r w:rsidR="00B16D7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информации. </w:t>
      </w:r>
    </w:p>
    <w:p w:rsidR="00125331" w:rsidRDefault="00B16D71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3.11. В</w:t>
      </w:r>
      <w:r w:rsidR="009469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целях организации и обеспечения постановки граждан на воинский </w:t>
      </w:r>
      <w:r w:rsidR="004D00F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учет:</w:t>
      </w:r>
    </w:p>
    <w:p w:rsidR="00125331" w:rsidRDefault="0094690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а) проверять наличие и подлинность военных билетов (временных удостоверений, </w:t>
      </w:r>
      <w:r w:rsidR="004D00F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выданных  взамен  военных  билетов),  справок  взамен  военных  билетов  или  удостоверений  граждан,  подлежащих  призыву  на  военную  службу,  в  том  числе  в  форме  электронного  документа,  а  также  подлинность  записи  в  них,  наличие  мобилизационных  предписаний  (для  военнообязанных  при  наличии  в  военных  билетах  или  в  справках  взамен  военных  билетов  отметок  об  их  вручении),  персональных  электронных</w:t>
      </w:r>
      <w:proofErr w:type="gramEnd"/>
      <w:r w:rsidR="004D00F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</w:t>
      </w:r>
      <w:proofErr w:type="gramStart"/>
      <w:r w:rsidR="004D00F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карт  (при  наличии  в  документах  воинского  учета  отметок  об  их  выдаче),  отметок  в  документах  воинского  учета  о  снятии</w:t>
      </w:r>
      <w:r w:rsidR="00DA45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граждан  с  воинского  учета  по  прежнему  месту  жительства,  отметок  в  паспортах</w:t>
      </w:r>
      <w:r w:rsidR="004D00F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DA45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граждан  Российской  Федерации  об  их  отношении  к  воинской  обязанности,  жетонов  с  личными  номерами  Вооруженных  Сил  Российской  Федерации  (для  военнообязанных  при  наличии  в  военных  билетах  отметок  об  их  вручении); </w:t>
      </w:r>
      <w:proofErr w:type="gramEnd"/>
    </w:p>
    <w:p w:rsidR="00125331" w:rsidRDefault="00DA454F" w:rsidP="00946909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9469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б) </w:t>
      </w:r>
      <w:r w:rsidR="005C6B2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заполнять  карточки  первичного  учета  на</w:t>
      </w:r>
      <w:r w:rsidR="009469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офицеров  запаса.  Заполняют (в 2 </w:t>
      </w:r>
      <w:r w:rsidR="005C6B2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экземплярах)  алфавитные  карточки  и  учетные  карточки  на  прапорщиков,  мичманов,  старшин,  сержантов,  солдат  </w:t>
      </w:r>
      <w:r w:rsidR="00516CC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  матросов  запаса.  Заполняют  карты  первичного  воинского  учета  призывников.  Заполнение  указанных  документов  производится  в  соответствии  с  записями  в  военных  билетах  (временных  удостоверениях,  выданных  взамен  военных  билетов),  справках  взамен  военных  билетов  и  </w:t>
      </w:r>
      <w:r w:rsidR="00D83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удостоверениях  граждан,  подлежащих  призыву  на  военную  службу,  в  том  числе  в  форме  электронного  документооборота.  При  этом  уточняются  сведения  о  семейном  положении,  образовании,  месте  работы  (учебы),  должности,  месте  жительства  или  месте  пребывания  гражданина,  в  том  числе  не  подтвержденных  регистрацией   по  месту  жительства   и  (или)  месту  пребывания,  и  другие  необходимые  сведения,  содержащиеся  в   документах  граждан,  принимаемых  на  воинский  учет; </w:t>
      </w:r>
    </w:p>
    <w:p w:rsidR="00125331" w:rsidRDefault="0094690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в) </w:t>
      </w:r>
      <w:r w:rsidR="00D83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представлять  военные  билеты  (временные  удостоверения,  выданные  взамен  военных  билетов),  справки  взамен  военных  билетов,  персональные  электронные  карты,  алфавитные</w:t>
      </w:r>
      <w:r w:rsidR="00E0217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учетные  карточки  прапорщиков,  мичманов,  старшин,  сержантов,  солдат  и  матросов  запаса,  удостоверения  граждан,  подлежащих  призыву  на  военную  службу,  карты  первичного  воинского  учета  призывников,  а  также  паспорта  граждан  Российской  Федерации  </w:t>
      </w:r>
      <w:r w:rsidR="00915C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 отсутствующими  в  них  отметками  об  отношении  граждан  к  воинской  обязанности  в  2-недельный  срок</w:t>
      </w:r>
      <w:proofErr w:type="gramEnd"/>
      <w:r w:rsidR="00915C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в  военные  комиссариаты  для  оформления  постановки  на  воинский  учет.  Оповещать  призывников  о  необходимости  личной  явки  в  соответствующий   военный  комиссариат  для  постановки  на  воинский  учет.  Кроме  того,  информировать  военные  комиссариаты  об  </w:t>
      </w:r>
      <w:r w:rsidR="00915C0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 xml:space="preserve">обнаруженных  в  документах  воинского  учета  и  мобилизационных  предписаниях  граждан  </w:t>
      </w:r>
      <w:r w:rsidR="0006531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исправлениях,  неточностях,  подделках  и  неполном  количестве  листов.</w:t>
      </w:r>
      <w:r w:rsidR="00915C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653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 случае  невозможности  оформления  постановки  граждан  на  воинский  учет  на  основании  представленных</w:t>
      </w:r>
      <w:r w:rsidR="00915C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653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ими  документов  воинского  учета  оповещать  граждан  о  необходимости  личной  явки  в  военные  комиссариаты.  При  приеме  от  граждан  документов  воинского  учета  выдавать  расписки; </w:t>
      </w:r>
    </w:p>
    <w:p w:rsidR="00125331" w:rsidRDefault="00065313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г)  представлять  военные  билеты  (временные  удостоверения,  выданные  взамен  военных  билетов),  справки  взамен  военных  билетов,  персональные  электронные  карты,  </w:t>
      </w:r>
      <w:r w:rsidR="009711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алфавитные  и  учетные  карточки</w:t>
      </w:r>
      <w:r w:rsidR="00FB1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прапорщиков,  мичманов,  старшин,  сержантов,   солдат  и  матросов</w:t>
      </w:r>
      <w:r w:rsidR="004C535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запаса,  удостоверения  граждан,  подлежащих  призыву  на  военную  службу,  в  том  числе  в  форме  электронного  документа,  карты  первичного  воинского  учета  призывников,  а  также  паспорта  граждан  Российской  Федерации    с  отсутствующими  в  них  отметках  об</w:t>
      </w:r>
      <w:proofErr w:type="gramEnd"/>
      <w:r w:rsidR="004C535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</w:t>
      </w:r>
      <w:proofErr w:type="gramStart"/>
      <w:r w:rsidR="004C535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отношении</w:t>
      </w:r>
      <w:proofErr w:type="gramEnd"/>
      <w:r w:rsidR="004C535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граждан  к  воинской  обязанности  в  2-недельнй  срок  в  военные  комиссариаты  для  оформления  постановки  на  воинский  учет.  Оповещают  призывников  о  необходимости  личной  явки  в  соответствующий  военный  комиссариат  для  постановки  на  воинский  учет.  Кроме  того,  информируют  военные  комиссариаты  об  обнаруженных  в  документах  воинского  учета  и  мобилизационных  предписаниях  граждан  исправлениях,  неточностях,  подделках  и  неполном  количестве  листов.  В  случае  невозможности  оформления  постановки  граждан  на  </w:t>
      </w:r>
      <w:r w:rsidR="00F30E4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воинский  учет  на  основании  представленных  ими  документов  воинского  учета  органы  местного  самоуправления  оповещают  граждан  о  необходимости  личной  явки  в  военные  комиссариаты    или  направлении  необходимых  сведений  в  военный  комиссариат  в  электронной  форме.  </w:t>
      </w:r>
      <w:r w:rsidR="004C535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</w:t>
      </w:r>
      <w:r w:rsidR="00BD038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Направление  гражданами  сведений,  необходимых  для  постановки  на  воинский  учет,  в электронной  форме  осуществляется  с  использованием  портала  государственных  и  муниципальных  услуг (функций).  При  приеме  от  граждан  документов  воинского  учета  выдают  расписки</w:t>
      </w:r>
      <w:r w:rsidR="001253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125331" w:rsidRDefault="00946909" w:rsidP="0094690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3.12. В целях организации и обеспечения снятия граждан с воинского </w:t>
      </w:r>
      <w:r w:rsidR="00BD038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учета</w:t>
      </w:r>
      <w:r w:rsidR="002758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: </w:t>
      </w:r>
    </w:p>
    <w:p w:rsidR="00125331" w:rsidRDefault="0027582A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а)  предоставлять  в  военные  комиссариаты  документы  воинского  учета  и  паспорта  в  случае  отсутствия  в  них  отметок   об  отношении  граждан  к  воинской  обязанности  для  соответствующего   оформления  указанных  документов.  Оповещают  офицеров  запаса  и  призывников  о  необходимости  личной  явки  в  соответствующий  военный  комиссариат  для  снятия  с  воинского  учета. 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У  военнообязанных,  убывающих  за  пределы  муниципального  образования,  решениями  военных  комиссаров   муниципальных  образований    могут  изыматься  мобилизационные  предписания,  о  чем  делается  соответствующая  отметка  в  военных  билетах  (временных   удостоверениях,  выданных  взамен  военных  билетов.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В  случае  необходимости  уточн</w:t>
      </w:r>
      <w:r w:rsidR="00265E3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ения  военно-учетных  данных  военнообязанных  их  оповещают  о  необходимости  личной  явки  в  </w:t>
      </w:r>
      <w:r w:rsidR="00265E3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 xml:space="preserve">военные  комиссариаты.  При  приеме  от  граждан  документов  воинского  учета  и  паспортов  выдают  расписки; </w:t>
      </w:r>
    </w:p>
    <w:p w:rsidR="00125331" w:rsidRDefault="00265E3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б)  производить  в  документах  первичного  воинского  учета  соответствующие  отметки  о  снятии  с  воинского  учета;    в)  составляют  и  представляют  в  военные  комиссариаты  в  2-недельный  срок  списки  граждан,  убывших  на  новое  место  жительства  за  пределы  муниципального  образования  без  снятия   с   воинского  учета; </w:t>
      </w:r>
    </w:p>
    <w:p w:rsidR="00125331" w:rsidRDefault="00265E3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г)  хранят  документы  первичного  воинского  учета  граждан,  снятых  с  воинского  учета,  до  очередной  сверки  с  учетными  данными  военного  комиссариата,  после  чего  уничтожают  их  в  установленном  пор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я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дке.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3.13.  Представлять  в  электронной  форме  в 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  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порядке,  определенном  Правительством  Российской  Федерации,  сведения  о  гражданах,  не  состоящих,  но  обязанных  состоять  на  воинском  учете. </w:t>
      </w:r>
    </w:p>
    <w:p w:rsidR="00F16E05" w:rsidRDefault="0094690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3.14.  Ежегодно, до 1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февраля,  представлять 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 военный  комиссариат  отчет о 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результ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атах осуществления первичного воинского учета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 предшествующем  году</w:t>
      </w:r>
      <w:proofErr w:type="gramStart"/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>.»</w:t>
      </w:r>
      <w:r w:rsidR="001253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gramEnd"/>
    </w:p>
    <w:p w:rsidR="00F16E05" w:rsidRDefault="0094690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1.5. 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 абзаце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третьем пункта 4.1. слова «на инспектора 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задач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»  заменить на слова «на инспектора задач по 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воинскому  учету</w:t>
      </w:r>
      <w:proofErr w:type="gramStart"/>
      <w:r w:rsidR="001253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 w:rsidR="00F16E0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». </w:t>
      </w:r>
      <w:proofErr w:type="gramEnd"/>
    </w:p>
    <w:p w:rsidR="00125331" w:rsidRDefault="0094690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1.6. Пункт 5.1. изложить в новой </w:t>
      </w:r>
      <w:r w:rsidR="00F16E0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редакции: </w:t>
      </w:r>
    </w:p>
    <w:p w:rsidR="00D83804" w:rsidRDefault="00946909" w:rsidP="009469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«5.1. Обязанности по осуществлению воинского учета возложить на инспектора, который назначается и освобождается от </w:t>
      </w:r>
      <w:r w:rsidR="00F16E0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дол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жности Главой </w:t>
      </w:r>
      <w:r w:rsidR="00F16E0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Администрации</w:t>
      </w:r>
      <w:proofErr w:type="gramStart"/>
      <w:r w:rsidR="001253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 w:rsidR="00F16E0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». </w:t>
      </w:r>
      <w:r w:rsidR="005254E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FB1D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</w:t>
      </w:r>
      <w:r w:rsidR="00915C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 </w:t>
      </w:r>
      <w:r w:rsidR="00D83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     </w:t>
      </w:r>
      <w:proofErr w:type="gramEnd"/>
    </w:p>
    <w:p w:rsidR="00946909" w:rsidRDefault="00946909" w:rsidP="0094690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6909" w:rsidRDefault="00946909" w:rsidP="0094690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6909" w:rsidRDefault="00946909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4B76" w:rsidRDefault="00A74B76" w:rsidP="009469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632A">
        <w:rPr>
          <w:sz w:val="28"/>
          <w:szCs w:val="28"/>
        </w:rPr>
        <w:t>Глава</w:t>
      </w:r>
      <w:r w:rsidRPr="00D2515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16E05" w:rsidRDefault="00A74B76" w:rsidP="009469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Pr="0035632A">
        <w:rPr>
          <w:sz w:val="28"/>
          <w:szCs w:val="28"/>
        </w:rPr>
        <w:t xml:space="preserve">  сельского поселения                               </w:t>
      </w:r>
      <w:r>
        <w:rPr>
          <w:sz w:val="28"/>
          <w:szCs w:val="28"/>
        </w:rPr>
        <w:t>Е.В. Нырненко</w:t>
      </w:r>
    </w:p>
    <w:p w:rsidR="00F16E05" w:rsidRDefault="00F16E05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E05" w:rsidRDefault="00F16E05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E05" w:rsidRDefault="00F16E05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E05" w:rsidRDefault="00F16E05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E05" w:rsidRDefault="00F16E05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E05" w:rsidRDefault="00F16E05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E05" w:rsidRDefault="00F16E05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E05" w:rsidRDefault="00F16E05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E05" w:rsidRDefault="00F16E05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0569" w:rsidRDefault="00310569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0569" w:rsidRDefault="00310569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0569" w:rsidRDefault="00310569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0569" w:rsidRDefault="00310569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0569" w:rsidRDefault="00310569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0569" w:rsidRDefault="00310569" w:rsidP="00A74B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4B76" w:rsidRDefault="00A74B76" w:rsidP="009469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4B76" w:rsidRPr="00B63661" w:rsidRDefault="00A74B76" w:rsidP="0094690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63661">
        <w:rPr>
          <w:sz w:val="22"/>
          <w:szCs w:val="22"/>
        </w:rPr>
        <w:t>Постановление  вносит  ведущий  специалист</w:t>
      </w:r>
    </w:p>
    <w:p w:rsidR="0030054C" w:rsidRDefault="00A74B76" w:rsidP="00946909">
      <w:pPr>
        <w:pStyle w:val="a4"/>
        <w:spacing w:before="0" w:beforeAutospacing="0" w:after="0" w:afterAutospacing="0"/>
        <w:jc w:val="both"/>
      </w:pPr>
      <w:r w:rsidRPr="00B63661">
        <w:rPr>
          <w:sz w:val="22"/>
          <w:szCs w:val="22"/>
        </w:rPr>
        <w:t>Администрации  Титовского  сельского  постановления</w:t>
      </w:r>
    </w:p>
    <w:sectPr w:rsidR="0030054C" w:rsidSect="002F68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69B"/>
    <w:multiLevelType w:val="hybridMultilevel"/>
    <w:tmpl w:val="A4E43AAC"/>
    <w:lvl w:ilvl="0" w:tplc="1062E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418F9"/>
    <w:multiLevelType w:val="multilevel"/>
    <w:tmpl w:val="5D96C0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6EF27B1D"/>
    <w:multiLevelType w:val="hybridMultilevel"/>
    <w:tmpl w:val="5624075A"/>
    <w:lvl w:ilvl="0" w:tplc="07743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E"/>
    <w:rsid w:val="00065313"/>
    <w:rsid w:val="000B686A"/>
    <w:rsid w:val="00125331"/>
    <w:rsid w:val="00164B2E"/>
    <w:rsid w:val="00265E39"/>
    <w:rsid w:val="0027582A"/>
    <w:rsid w:val="002E790D"/>
    <w:rsid w:val="002F6889"/>
    <w:rsid w:val="0030054C"/>
    <w:rsid w:val="00310569"/>
    <w:rsid w:val="00407A56"/>
    <w:rsid w:val="004B5DA4"/>
    <w:rsid w:val="004C5359"/>
    <w:rsid w:val="004D00F5"/>
    <w:rsid w:val="00516CC9"/>
    <w:rsid w:val="00517286"/>
    <w:rsid w:val="005254E9"/>
    <w:rsid w:val="005C6B23"/>
    <w:rsid w:val="00771A85"/>
    <w:rsid w:val="00915C09"/>
    <w:rsid w:val="00946909"/>
    <w:rsid w:val="009711B8"/>
    <w:rsid w:val="009955D6"/>
    <w:rsid w:val="00A74B76"/>
    <w:rsid w:val="00B16D71"/>
    <w:rsid w:val="00BD0388"/>
    <w:rsid w:val="00D83804"/>
    <w:rsid w:val="00DA454F"/>
    <w:rsid w:val="00DB22A6"/>
    <w:rsid w:val="00E02179"/>
    <w:rsid w:val="00F16E05"/>
    <w:rsid w:val="00F30E43"/>
    <w:rsid w:val="00F972D4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B76"/>
    <w:pPr>
      <w:keepNext/>
      <w:jc w:val="center"/>
      <w:outlineLvl w:val="2"/>
    </w:pPr>
    <w:rPr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B76"/>
    <w:rPr>
      <w:rFonts w:ascii="Times New Roman" w:eastAsia="Times New Roman" w:hAnsi="Times New Roman" w:cs="Times New Roman"/>
      <w:b/>
      <w:bCs/>
      <w:spacing w:val="30"/>
      <w:sz w:val="36"/>
      <w:szCs w:val="36"/>
      <w:lang w:eastAsia="ru-RU"/>
    </w:rPr>
  </w:style>
  <w:style w:type="character" w:styleId="a3">
    <w:name w:val="Strong"/>
    <w:uiPriority w:val="22"/>
    <w:qFormat/>
    <w:rsid w:val="00A74B76"/>
    <w:rPr>
      <w:b/>
      <w:bCs/>
    </w:rPr>
  </w:style>
  <w:style w:type="paragraph" w:customStyle="1" w:styleId="21">
    <w:name w:val="Основной текст 21"/>
    <w:basedOn w:val="a"/>
    <w:rsid w:val="00A74B7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Normal (Web)"/>
    <w:basedOn w:val="a"/>
    <w:uiPriority w:val="99"/>
    <w:unhideWhenUsed/>
    <w:rsid w:val="00A74B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B76"/>
    <w:pPr>
      <w:keepNext/>
      <w:jc w:val="center"/>
      <w:outlineLvl w:val="2"/>
    </w:pPr>
    <w:rPr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B76"/>
    <w:rPr>
      <w:rFonts w:ascii="Times New Roman" w:eastAsia="Times New Roman" w:hAnsi="Times New Roman" w:cs="Times New Roman"/>
      <w:b/>
      <w:bCs/>
      <w:spacing w:val="30"/>
      <w:sz w:val="36"/>
      <w:szCs w:val="36"/>
      <w:lang w:eastAsia="ru-RU"/>
    </w:rPr>
  </w:style>
  <w:style w:type="character" w:styleId="a3">
    <w:name w:val="Strong"/>
    <w:uiPriority w:val="22"/>
    <w:qFormat/>
    <w:rsid w:val="00A74B76"/>
    <w:rPr>
      <w:b/>
      <w:bCs/>
    </w:rPr>
  </w:style>
  <w:style w:type="paragraph" w:customStyle="1" w:styleId="21">
    <w:name w:val="Основной текст 21"/>
    <w:basedOn w:val="a"/>
    <w:rsid w:val="00A74B7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Normal (Web)"/>
    <w:basedOn w:val="a"/>
    <w:uiPriority w:val="99"/>
    <w:unhideWhenUsed/>
    <w:rsid w:val="00A74B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2024-04-17T11:41:00Z</dcterms:created>
  <dcterms:modified xsi:type="dcterms:W3CDTF">2024-04-17T11:41:00Z</dcterms:modified>
</cp:coreProperties>
</file>