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РОСТОВСКАЯ  ОБЛАСТЬ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Собрание  депутатов 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Титовского  сельского  поселения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РЕШЕНИЕ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8000000">
      <w:pPr>
        <w:tabs>
          <w:tab w:leader="none" w:pos="7830" w:val="left"/>
        </w:tabs>
        <w:spacing w:after="0" w:line="240" w:lineRule="auto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27 сентября 2022 года                     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 xml:space="preserve">сл. Титовка </w:t>
      </w:r>
      <w:r>
        <w:rPr>
          <w:rFonts w:ascii="Times New Roman" w:hAnsi="Times New Roman"/>
          <w:b w:val="1"/>
          <w:sz w:val="32"/>
        </w:rPr>
        <w:t xml:space="preserve">             </w:t>
      </w:r>
      <w:r>
        <w:rPr>
          <w:rFonts w:ascii="Times New Roman" w:hAnsi="Times New Roman"/>
          <w:b w:val="1"/>
          <w:sz w:val="32"/>
        </w:rPr>
        <w:t xml:space="preserve">     </w:t>
      </w:r>
      <w:r>
        <w:rPr>
          <w:rFonts w:ascii="Times New Roman" w:hAnsi="Times New Roman"/>
          <w:b w:val="1"/>
          <w:sz w:val="32"/>
        </w:rPr>
        <w:t xml:space="preserve">  </w:t>
      </w:r>
      <w:r>
        <w:rPr>
          <w:rFonts w:ascii="Times New Roman" w:hAnsi="Times New Roman"/>
          <w:b w:val="1"/>
          <w:sz w:val="32"/>
        </w:rPr>
        <w:t xml:space="preserve">             </w:t>
      </w:r>
      <w:r>
        <w:rPr>
          <w:rFonts w:ascii="Times New Roman" w:hAnsi="Times New Roman"/>
          <w:b w:val="1"/>
          <w:sz w:val="32"/>
        </w:rPr>
        <w:t>№ 54</w:t>
      </w:r>
    </w:p>
    <w:p w14:paraId="09000000">
      <w:pPr>
        <w:spacing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0A000000">
      <w:pPr>
        <w:spacing w:line="240" w:lineRule="auto"/>
        <w:ind w:right="4821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установлении границ </w:t>
      </w:r>
      <w:r>
        <w:rPr>
          <w:rFonts w:ascii="Times New Roman" w:hAnsi="Times New Roman"/>
          <w:sz w:val="28"/>
        </w:rPr>
        <w:t>территориального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spacing w:line="240" w:lineRule="auto"/>
        <w:ind w:right="4821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общественного самоуправления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Титовский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 муниципальном 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ское сельское поселение»</w:t>
      </w:r>
    </w:p>
    <w:p w14:paraId="0C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ское</w:t>
      </w:r>
      <w:r>
        <w:rPr>
          <w:rFonts w:ascii="Times New Roman" w:hAnsi="Times New Roman"/>
          <w:sz w:val="28"/>
        </w:rPr>
        <w:t xml:space="preserve"> сельское поселение»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C7775A9C988778113217CCE9F8BDDFFEB4389BE97F1ACAA045123AD37BC8321540C60062EB7595FD0955EAnCHEKОборганизациииосуществлениитерриториальногообщественногосамоуправлениянатерриториимуниципальногообразованияГород Архангельск{КонсультантПлюс}" \o "Решение Архангельского городского Совета от 16.05.2007 N 396 (ред. от 23.04.2014)"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Положением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территориальном общественном самоуправлении в муниципальном образовании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ское</w:t>
      </w:r>
      <w:r>
        <w:rPr>
          <w:rFonts w:ascii="Times New Roman" w:hAnsi="Times New Roman"/>
          <w:sz w:val="28"/>
        </w:rPr>
        <w:t xml:space="preserve"> сельское поселение»</w:t>
      </w:r>
      <w:r>
        <w:rPr>
          <w:rFonts w:ascii="Times New Roman" w:hAnsi="Times New Roman"/>
          <w:sz w:val="28"/>
        </w:rPr>
        <w:t xml:space="preserve">, утвержденным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ешением Собрания депутатов 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ског</w:t>
      </w:r>
      <w:r>
        <w:rPr>
          <w:rFonts w:ascii="Times New Roman" w:hAnsi="Times New Roman"/>
          <w:sz w:val="28"/>
        </w:rPr>
        <w:t xml:space="preserve">о сельского поселения от </w:t>
      </w:r>
      <w:r>
        <w:rPr>
          <w:rFonts w:ascii="Times New Roman" w:hAnsi="Times New Roman"/>
          <w:sz w:val="28"/>
        </w:rPr>
        <w:t>26.10</w:t>
      </w:r>
      <w:r>
        <w:rPr>
          <w:rFonts w:ascii="Times New Roman" w:hAnsi="Times New Roman"/>
          <w:sz w:val="28"/>
        </w:rPr>
        <w:t>.2017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 xml:space="preserve"> 69</w:t>
      </w:r>
      <w:r>
        <w:rPr>
          <w:rFonts w:ascii="Times New Roman" w:hAnsi="Times New Roman"/>
          <w:sz w:val="28"/>
        </w:rPr>
        <w:t>, на основании заявления инициативной группы территории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протоколов собрания  (конференции) граждан по объединению ТОС «Победа и ТОС «Детство»</w:t>
      </w:r>
      <w:r>
        <w:rPr>
          <w:rFonts w:ascii="Times New Roman" w:hAnsi="Times New Roman"/>
          <w:b w:val="0"/>
          <w:sz w:val="28"/>
        </w:rPr>
        <w:t xml:space="preserve"> в ТОС «Титовский»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ского сельского поселения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10000000">
      <w:pPr>
        <w:spacing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1000000">
      <w:pPr>
        <w:tabs>
          <w:tab w:leader="none" w:pos="240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>
        <w:rPr>
          <w:rFonts w:ascii="Times New Roman" w:hAnsi="Times New Roman"/>
          <w:sz w:val="28"/>
        </w:rPr>
        <w:t>«Титовский</w:t>
      </w:r>
      <w:r>
        <w:rPr>
          <w:rFonts w:ascii="Times New Roman" w:hAnsi="Times New Roman"/>
          <w:sz w:val="28"/>
        </w:rPr>
        <w:t>» согласно приложению</w:t>
      </w:r>
      <w:r>
        <w:rPr>
          <w:rFonts w:ascii="Times New Roman" w:hAnsi="Times New Roman"/>
          <w:sz w:val="28"/>
        </w:rPr>
        <w:t>.</w:t>
      </w:r>
    </w:p>
    <w:p w14:paraId="12000000">
      <w:pPr>
        <w:tabs>
          <w:tab w:leader="none" w:pos="240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Границы территории, на которой осуществляется территориальное общественное самоуправление</w:t>
      </w:r>
      <w:r>
        <w:rPr>
          <w:rFonts w:ascii="Times New Roman" w:hAnsi="Times New Roman"/>
          <w:sz w:val="28"/>
        </w:rPr>
        <w:t xml:space="preserve"> «Титовский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не являются границами земельного участка.</w:t>
      </w:r>
    </w:p>
    <w:p w14:paraId="1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Организацию исполнения настоящего решения возложить на </w:t>
      </w:r>
      <w:r>
        <w:rPr>
          <w:rFonts w:ascii="Times New Roman" w:hAnsi="Times New Roman"/>
          <w:sz w:val="28"/>
        </w:rPr>
        <w:t xml:space="preserve">Главу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Е.В. Нырненко.</w:t>
      </w:r>
    </w:p>
    <w:p w14:paraId="1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Администрации Титовского сельского поселения опубликовать настоящее решение в информационном бюллетене муниципального образования «Титовское сельское поселение».</w:t>
      </w:r>
    </w:p>
    <w:p w14:paraId="1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Контроль за ис</w:t>
      </w:r>
      <w:r>
        <w:rPr>
          <w:rFonts w:ascii="Times New Roman" w:hAnsi="Times New Roman"/>
          <w:sz w:val="28"/>
        </w:rPr>
        <w:t xml:space="preserve">полнением решения возложить на постоянную комиссию </w:t>
      </w:r>
      <w:r>
        <w:rPr>
          <w:rFonts w:ascii="Times New Roman" w:hAnsi="Times New Roman"/>
          <w:sz w:val="28"/>
        </w:rPr>
        <w:t>коммунальным вопросам, благоустройству,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здравоохранению и образованию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председатель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Козыренко Н.И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).</w:t>
      </w:r>
    </w:p>
    <w:p w14:paraId="16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7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8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депутатов-</w:t>
      </w: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Титовского сельского поселения                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Е.Н. Горбачёва</w:t>
      </w:r>
    </w:p>
    <w:p w14:paraId="1B000000">
      <w:pPr>
        <w:pStyle w:val="Style_2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решению</w:t>
      </w:r>
    </w:p>
    <w:p w14:paraId="1C00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брания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</w:t>
      </w:r>
    </w:p>
    <w:p w14:paraId="1D00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E00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27.09.2022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54</w:t>
      </w:r>
    </w:p>
    <w:p w14:paraId="1F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0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1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2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4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29"/>
      <w:bookmarkEnd w:id="1"/>
      <w:r>
        <w:rPr>
          <w:rFonts w:ascii="Times New Roman" w:hAnsi="Times New Roman"/>
          <w:sz w:val="24"/>
        </w:rPr>
        <w:t xml:space="preserve">АДРЕСНОЕ ОПИСАНИЕ ГРАНИЦ ТЕРРИТОРИИ, </w:t>
      </w:r>
    </w:p>
    <w:p w14:paraId="25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КОТОРОЙ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ПРЕДПОЛАГАЕТСЯ ОСУЩЕСТВЛЕНИЕ </w:t>
      </w:r>
    </w:p>
    <w:p w14:paraId="26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ТЕРРИТОРИАЛЬНОГО</w:t>
      </w:r>
    </w:p>
    <w:p w14:paraId="27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ОБЩЕСТВЕННОГО САМОУПРАВЛЕНИЯ </w:t>
      </w:r>
      <w:r>
        <w:rPr>
          <w:rFonts w:ascii="Times New Roman" w:hAnsi="Times New Roman"/>
          <w:sz w:val="24"/>
        </w:rPr>
        <w:t>«ТИТОВСКИЙ</w:t>
      </w:r>
      <w:r>
        <w:rPr>
          <w:rFonts w:ascii="Times New Roman" w:hAnsi="Times New Roman"/>
          <w:sz w:val="24"/>
        </w:rPr>
        <w:t>»</w:t>
      </w:r>
    </w:p>
    <w:p w14:paraId="28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29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2A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2B000000">
      <w:pPr>
        <w:pStyle w:val="Style_1"/>
        <w:rPr>
          <w:rFonts w:ascii="Times New Roman" w:hAnsi="Times New Roman"/>
          <w:sz w:val="24"/>
        </w:rPr>
      </w:pPr>
    </w:p>
    <w:p w14:paraId="2C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</w:t>
      </w:r>
      <w:r>
        <w:rPr>
          <w:rFonts w:ascii="Times New Roman" w:hAnsi="Times New Roman"/>
          <w:sz w:val="28"/>
        </w:rPr>
        <w:t xml:space="preserve"> территории </w:t>
      </w:r>
      <w:r>
        <w:rPr>
          <w:rFonts w:ascii="Times New Roman" w:hAnsi="Times New Roman"/>
          <w:sz w:val="28"/>
        </w:rPr>
        <w:t xml:space="preserve"> муниципального образования 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ское сельское поселение» Миллеровского района Росто</w:t>
      </w:r>
      <w:r>
        <w:rPr>
          <w:rFonts w:ascii="Times New Roman" w:hAnsi="Times New Roman"/>
          <w:sz w:val="28"/>
        </w:rPr>
        <w:t xml:space="preserve">вской области: слобода Титовка </w:t>
      </w:r>
      <w:r>
        <w:rPr>
          <w:rFonts w:ascii="Times New Roman" w:hAnsi="Times New Roman"/>
          <w:sz w:val="28"/>
        </w:rPr>
        <w:t>(все улицы и переулки).</w:t>
      </w:r>
    </w:p>
    <w:p w14:paraId="2D000000">
      <w:pPr>
        <w:rPr>
          <w:rFonts w:ascii="Times New Roman" w:hAnsi="Times New Roman"/>
          <w:sz w:val="28"/>
        </w:rPr>
      </w:pPr>
    </w:p>
    <w:p w14:paraId="2E000000">
      <w:pPr>
        <w:pStyle w:val="Style_2"/>
        <w:rPr>
          <w:rFonts w:ascii="Times New Roman" w:hAnsi="Times New Roman"/>
          <w:sz w:val="24"/>
        </w:rPr>
      </w:pPr>
    </w:p>
    <w:sectPr>
      <w:pgSz w:h="16838" w:orient="portrait" w:w="11906"/>
      <w:pgMar w:bottom="709" w:footer="0" w:gutter="0" w:header="0" w:left="1133" w:right="56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9" w:type="paragraph">
    <w:name w:val="ConsPlusDocList"/>
    <w:link w:val="Style_9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9_ch" w:type="character">
    <w:name w:val="ConsPlusDocList"/>
    <w:link w:val="Style_9"/>
    <w:rPr>
      <w:rFonts w:ascii="Courier New" w:hAnsi="Courier New"/>
      <w:sz w:val="20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3_ch"/>
    <w:link w:val="Style_10"/>
  </w:style>
  <w:style w:styleId="Style_11" w:type="paragraph">
    <w:name w:val="No Spacing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3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ConsPlusCell"/>
    <w:link w:val="Style_2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2_ch" w:type="character">
    <w:name w:val="ConsPlusCell"/>
    <w:link w:val="Style_22"/>
    <w:rPr>
      <w:rFonts w:ascii="Courier New" w:hAnsi="Courier New"/>
      <w:sz w:val="20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ConsPlusJurTerm"/>
    <w:link w:val="Style_24_ch"/>
    <w:pPr>
      <w:widowControl w:val="0"/>
      <w:spacing w:after="0" w:line="240" w:lineRule="auto"/>
      <w:ind/>
    </w:pPr>
    <w:rPr>
      <w:rFonts w:ascii="Tahoma" w:hAnsi="Tahoma"/>
      <w:sz w:val="26"/>
    </w:rPr>
  </w:style>
  <w:style w:styleId="Style_24_ch" w:type="character">
    <w:name w:val="ConsPlusJurTerm"/>
    <w:link w:val="Style_24"/>
    <w:rPr>
      <w:rFonts w:ascii="Tahoma" w:hAnsi="Tahoma"/>
      <w:sz w:val="26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Balloon Text"/>
    <w:basedOn w:val="Style_3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3_ch"/>
    <w:link w:val="Style_26"/>
    <w:rPr>
      <w:rFonts w:ascii="Tahoma" w:hAnsi="Tahoma"/>
      <w:sz w:val="16"/>
    </w:rPr>
  </w:style>
  <w:style w:styleId="Style_27" w:type="paragraph">
    <w:name w:val="ConsPlusNonformat"/>
    <w:link w:val="Style_2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7_ch" w:type="character">
    <w:name w:val="ConsPlusNonformat"/>
    <w:link w:val="Style_27"/>
    <w:rPr>
      <w:rFonts w:ascii="Courier New" w:hAnsi="Courier New"/>
      <w:sz w:val="20"/>
    </w:rPr>
  </w:style>
  <w:style w:styleId="Style_28" w:type="paragraph">
    <w:name w:val="ConsPlusTitlePage"/>
    <w:link w:val="Style_28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8_ch" w:type="character">
    <w:name w:val="ConsPlusTitlePage"/>
    <w:link w:val="Style_28"/>
    <w:rPr>
      <w:rFonts w:ascii="Tahoma" w:hAnsi="Tahoma"/>
      <w:sz w:val="20"/>
    </w:rPr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2022-09-19T08:56:33Z</dcterms:modified>
</cp:coreProperties>
</file>