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77" w:rsidRPr="007413CD" w:rsidRDefault="00B40577" w:rsidP="00B4057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7413CD">
        <w:rPr>
          <w:rFonts w:ascii="Times New Roman" w:hAnsi="Times New Roman"/>
          <w:sz w:val="32"/>
          <w:szCs w:val="32"/>
          <w:lang w:val="ru-RU"/>
        </w:rPr>
        <w:t>РОССИЙСКАЯ ФЕДЕРАЦИЯ</w:t>
      </w:r>
    </w:p>
    <w:p w:rsidR="00B40577" w:rsidRPr="007413CD" w:rsidRDefault="00B40577" w:rsidP="00B4057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7413CD">
        <w:rPr>
          <w:rFonts w:ascii="Times New Roman" w:hAnsi="Times New Roman"/>
          <w:sz w:val="32"/>
          <w:szCs w:val="32"/>
          <w:lang w:val="ru-RU"/>
        </w:rPr>
        <w:t>РОСТОВСКАЯ ОБЛАСТЬ</w:t>
      </w:r>
    </w:p>
    <w:p w:rsidR="00B40577" w:rsidRPr="007413CD" w:rsidRDefault="00B40577" w:rsidP="00B4057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7413CD">
        <w:rPr>
          <w:rFonts w:ascii="Times New Roman" w:hAnsi="Times New Roman"/>
          <w:sz w:val="32"/>
          <w:szCs w:val="32"/>
          <w:lang w:val="ru-RU"/>
        </w:rPr>
        <w:t>МИЛЛЕРОВСКИЙ РАЙОН</w:t>
      </w:r>
    </w:p>
    <w:p w:rsidR="00B40577" w:rsidRPr="007413CD" w:rsidRDefault="00B40577" w:rsidP="00B4057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7413CD">
        <w:rPr>
          <w:rFonts w:ascii="Times New Roman" w:hAnsi="Times New Roman"/>
          <w:sz w:val="32"/>
          <w:szCs w:val="32"/>
          <w:lang w:val="ru-RU"/>
        </w:rPr>
        <w:t>МУНИЦИПАЛЬНОЕ ОБРАЗОВАНИЕ</w:t>
      </w:r>
    </w:p>
    <w:p w:rsidR="00B40577" w:rsidRPr="007413CD" w:rsidRDefault="00B40577" w:rsidP="00B4057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7413CD">
        <w:rPr>
          <w:rFonts w:ascii="Times New Roman" w:hAnsi="Times New Roman"/>
          <w:sz w:val="32"/>
          <w:szCs w:val="32"/>
          <w:lang w:val="ru-RU"/>
        </w:rPr>
        <w:t>«</w:t>
      </w:r>
      <w:r>
        <w:rPr>
          <w:rFonts w:ascii="Times New Roman" w:hAnsi="Times New Roman"/>
          <w:sz w:val="32"/>
          <w:szCs w:val="32"/>
          <w:lang w:val="ru-RU"/>
        </w:rPr>
        <w:t>ТИТОВ</w:t>
      </w:r>
      <w:r w:rsidRPr="007413CD">
        <w:rPr>
          <w:rFonts w:ascii="Times New Roman" w:hAnsi="Times New Roman"/>
          <w:sz w:val="32"/>
          <w:szCs w:val="32"/>
          <w:lang w:val="ru-RU"/>
        </w:rPr>
        <w:t>СКОЕ  СЕЛЬСКОЕ ПОСЕЛЕНИЕ»</w:t>
      </w:r>
    </w:p>
    <w:p w:rsidR="00B40577" w:rsidRPr="007413CD" w:rsidRDefault="00B40577" w:rsidP="00B40577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40577" w:rsidRPr="007328DA" w:rsidRDefault="00B40577" w:rsidP="007328DA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413CD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B40577" w:rsidRPr="007413CD" w:rsidRDefault="00B40577" w:rsidP="007328DA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ТИТОВ</w:t>
      </w:r>
      <w:r w:rsidRPr="007413CD">
        <w:rPr>
          <w:rFonts w:ascii="Times New Roman" w:hAnsi="Times New Roman"/>
          <w:b/>
          <w:sz w:val="32"/>
          <w:szCs w:val="32"/>
          <w:lang w:val="ru-RU"/>
        </w:rPr>
        <w:t>СКОГО СЕЛЬСКОГО ПОСЕЛЕНИЯ</w:t>
      </w:r>
    </w:p>
    <w:p w:rsidR="00B40577" w:rsidRPr="007328DA" w:rsidRDefault="00B40577" w:rsidP="00B40577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B40577" w:rsidRDefault="00B40577" w:rsidP="00B40577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proofErr w:type="gramStart"/>
      <w:r w:rsidRPr="007413CD">
        <w:rPr>
          <w:rFonts w:eastAsia="Calibri"/>
          <w:b/>
          <w:sz w:val="32"/>
          <w:szCs w:val="32"/>
        </w:rPr>
        <w:t>П</w:t>
      </w:r>
      <w:proofErr w:type="gramEnd"/>
      <w:r w:rsidRPr="007413CD">
        <w:rPr>
          <w:rFonts w:eastAsia="Calibri"/>
          <w:b/>
          <w:sz w:val="32"/>
          <w:szCs w:val="32"/>
        </w:rPr>
        <w:t xml:space="preserve"> О С Т А Н О В Л Е Н И Е</w:t>
      </w:r>
    </w:p>
    <w:p w:rsidR="00B40577" w:rsidRPr="007328DA" w:rsidRDefault="00B40577" w:rsidP="00B40577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B40577" w:rsidRDefault="00B40577" w:rsidP="00B40577">
      <w:pPr>
        <w:jc w:val="center"/>
        <w:rPr>
          <w:rFonts w:eastAsia="Calibri"/>
          <w:sz w:val="28"/>
          <w:szCs w:val="28"/>
        </w:rPr>
      </w:pPr>
      <w:r w:rsidRPr="00DB3923">
        <w:rPr>
          <w:sz w:val="28"/>
          <w:szCs w:val="28"/>
        </w:rPr>
        <w:t xml:space="preserve">от </w:t>
      </w:r>
      <w:r w:rsidR="007328DA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7328DA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DB392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7328DA">
        <w:rPr>
          <w:rFonts w:eastAsia="Calibri"/>
          <w:sz w:val="28"/>
          <w:szCs w:val="28"/>
        </w:rPr>
        <w:t xml:space="preserve"> г. </w:t>
      </w:r>
      <w:r w:rsidRPr="00DB3923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="007328DA">
        <w:rPr>
          <w:rFonts w:eastAsia="Calibri"/>
          <w:sz w:val="28"/>
          <w:szCs w:val="28"/>
        </w:rPr>
        <w:t>28</w:t>
      </w:r>
    </w:p>
    <w:p w:rsidR="00B40577" w:rsidRPr="00DB3923" w:rsidRDefault="00B40577" w:rsidP="00B40577">
      <w:pPr>
        <w:jc w:val="center"/>
        <w:rPr>
          <w:rFonts w:eastAsia="Calibri"/>
          <w:sz w:val="28"/>
          <w:szCs w:val="28"/>
        </w:rPr>
      </w:pPr>
    </w:p>
    <w:p w:rsidR="00B40577" w:rsidRDefault="00B40577" w:rsidP="00B4057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</w:t>
      </w:r>
      <w:r w:rsidRPr="00DB392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Титовка</w:t>
      </w:r>
    </w:p>
    <w:p w:rsidR="000E1C43" w:rsidRDefault="000E1C43" w:rsidP="00B40577">
      <w:pPr>
        <w:jc w:val="center"/>
        <w:rPr>
          <w:rFonts w:eastAsia="Calibri"/>
          <w:sz w:val="28"/>
          <w:szCs w:val="28"/>
        </w:rPr>
      </w:pPr>
    </w:p>
    <w:p w:rsidR="00B40577" w:rsidRDefault="00B40577" w:rsidP="00B40577">
      <w:pPr>
        <w:jc w:val="center"/>
        <w:rPr>
          <w:rFonts w:eastAsia="Calibri"/>
          <w:sz w:val="28"/>
          <w:szCs w:val="28"/>
        </w:rPr>
      </w:pPr>
    </w:p>
    <w:p w:rsidR="00B40577" w:rsidRPr="00B40577" w:rsidRDefault="00B40577" w:rsidP="00B40577">
      <w:pPr>
        <w:pStyle w:val="Standard"/>
        <w:jc w:val="center"/>
        <w:rPr>
          <w:b/>
          <w:bCs/>
          <w:sz w:val="28"/>
          <w:szCs w:val="28"/>
        </w:rPr>
      </w:pPr>
      <w:r w:rsidRPr="00B40577">
        <w:rPr>
          <w:b/>
          <w:bCs/>
          <w:sz w:val="28"/>
          <w:szCs w:val="28"/>
        </w:rPr>
        <w:t xml:space="preserve">«О создании </w:t>
      </w:r>
      <w:proofErr w:type="gramStart"/>
      <w:r w:rsidRPr="00B40577">
        <w:rPr>
          <w:b/>
          <w:bCs/>
          <w:sz w:val="28"/>
          <w:szCs w:val="28"/>
        </w:rPr>
        <w:t>временного</w:t>
      </w:r>
      <w:proofErr w:type="gramEnd"/>
      <w:r w:rsidRPr="00B40577">
        <w:rPr>
          <w:b/>
          <w:bCs/>
          <w:sz w:val="28"/>
          <w:szCs w:val="28"/>
        </w:rPr>
        <w:t xml:space="preserve"> противопожарного</w:t>
      </w:r>
    </w:p>
    <w:p w:rsidR="00B40577" w:rsidRDefault="00B40577" w:rsidP="00B40577">
      <w:pPr>
        <w:pStyle w:val="Standard"/>
        <w:jc w:val="center"/>
        <w:rPr>
          <w:b/>
          <w:bCs/>
          <w:sz w:val="28"/>
          <w:szCs w:val="28"/>
        </w:rPr>
      </w:pPr>
      <w:r w:rsidRPr="00B40577">
        <w:rPr>
          <w:b/>
          <w:bCs/>
          <w:sz w:val="28"/>
          <w:szCs w:val="28"/>
        </w:rPr>
        <w:t xml:space="preserve">поста  на территории </w:t>
      </w:r>
      <w:r>
        <w:rPr>
          <w:b/>
          <w:bCs/>
          <w:sz w:val="28"/>
          <w:szCs w:val="28"/>
        </w:rPr>
        <w:t>Титовского</w:t>
      </w:r>
      <w:r w:rsidRPr="00B40577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>»</w:t>
      </w:r>
    </w:p>
    <w:p w:rsidR="000E1C43" w:rsidRDefault="000E1C43" w:rsidP="00B40577">
      <w:pPr>
        <w:pStyle w:val="Standard"/>
        <w:jc w:val="center"/>
        <w:rPr>
          <w:b/>
          <w:bCs/>
          <w:sz w:val="28"/>
          <w:szCs w:val="28"/>
        </w:rPr>
      </w:pPr>
    </w:p>
    <w:p w:rsidR="00B40577" w:rsidRPr="00EC297A" w:rsidRDefault="00B40577" w:rsidP="00B40577">
      <w:pPr>
        <w:pStyle w:val="Standard"/>
        <w:spacing w:line="276" w:lineRule="auto"/>
        <w:rPr>
          <w:sz w:val="26"/>
          <w:szCs w:val="26"/>
        </w:rPr>
      </w:pPr>
    </w:p>
    <w:p w:rsidR="00B40577" w:rsidRDefault="00B40577" w:rsidP="00DB36B8">
      <w:pPr>
        <w:pStyle w:val="Standard"/>
        <w:ind w:firstLine="709"/>
        <w:jc w:val="both"/>
        <w:rPr>
          <w:b/>
          <w:bCs/>
          <w:sz w:val="28"/>
          <w:szCs w:val="28"/>
        </w:rPr>
      </w:pPr>
      <w:proofErr w:type="gramStart"/>
      <w:r w:rsidRPr="00B40577">
        <w:rPr>
          <w:rFonts w:cs="Times New Roman"/>
          <w:sz w:val="28"/>
          <w:szCs w:val="28"/>
        </w:rPr>
        <w:t>В соответствии со статьей 30 Федерального закона от 21.12.1994 г</w:t>
      </w:r>
      <w:r>
        <w:rPr>
          <w:rFonts w:cs="Times New Roman"/>
          <w:sz w:val="28"/>
          <w:szCs w:val="28"/>
        </w:rPr>
        <w:t>. № 69-ФЗ</w:t>
      </w:r>
      <w:r w:rsidRPr="00B40577">
        <w:rPr>
          <w:rFonts w:cs="Times New Roman"/>
          <w:sz w:val="28"/>
          <w:szCs w:val="28"/>
        </w:rPr>
        <w:t xml:space="preserve"> «О пожарной безопасности», статьей 4 </w:t>
      </w:r>
      <w:r w:rsidRPr="00B40577">
        <w:rPr>
          <w:rFonts w:cs="Times New Roman"/>
          <w:sz w:val="28"/>
          <w:szCs w:val="28"/>
          <w:shd w:val="clear" w:color="auto" w:fill="FFFFFF"/>
        </w:rPr>
        <w:t>Областно</w:t>
      </w:r>
      <w:r>
        <w:rPr>
          <w:rFonts w:cs="Times New Roman"/>
          <w:sz w:val="28"/>
          <w:szCs w:val="28"/>
          <w:shd w:val="clear" w:color="auto" w:fill="FFFFFF"/>
        </w:rPr>
        <w:t xml:space="preserve">го </w:t>
      </w:r>
      <w:r w:rsidRPr="00B40577">
        <w:rPr>
          <w:rFonts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cs="Times New Roman"/>
          <w:sz w:val="28"/>
          <w:szCs w:val="28"/>
          <w:shd w:val="clear" w:color="auto" w:fill="FFFFFF"/>
        </w:rPr>
        <w:t xml:space="preserve">а </w:t>
      </w:r>
      <w:r w:rsidRPr="00B40577">
        <w:rPr>
          <w:rFonts w:cs="Times New Roman"/>
          <w:sz w:val="28"/>
          <w:szCs w:val="28"/>
          <w:shd w:val="clear" w:color="auto" w:fill="FFFFFF"/>
        </w:rPr>
        <w:t xml:space="preserve"> от 25</w:t>
      </w:r>
      <w:r>
        <w:rPr>
          <w:rFonts w:cs="Times New Roman"/>
          <w:sz w:val="28"/>
          <w:szCs w:val="28"/>
          <w:shd w:val="clear" w:color="auto" w:fill="FFFFFF"/>
        </w:rPr>
        <w:t>.11.</w:t>
      </w:r>
      <w:r w:rsidRPr="00B40577">
        <w:rPr>
          <w:rFonts w:cs="Times New Roman"/>
          <w:sz w:val="28"/>
          <w:szCs w:val="28"/>
          <w:shd w:val="clear" w:color="auto" w:fill="FFFFFF"/>
        </w:rPr>
        <w:t>2004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40577">
        <w:rPr>
          <w:rFonts w:cs="Times New Roman"/>
          <w:sz w:val="28"/>
          <w:szCs w:val="28"/>
          <w:shd w:val="clear" w:color="auto" w:fill="FFFFFF"/>
        </w:rPr>
        <w:t xml:space="preserve"> № 202-ЗС</w:t>
      </w:r>
      <w:r w:rsidRPr="00B40577">
        <w:rPr>
          <w:rFonts w:cs="Times New Roman"/>
          <w:sz w:val="28"/>
          <w:szCs w:val="28"/>
        </w:rPr>
        <w:t xml:space="preserve"> «О пожарной безопасности»  Правительства Ростовской области и п.2 постановления Правительства Ростовской области №</w:t>
      </w:r>
      <w:r>
        <w:rPr>
          <w:rFonts w:cs="Times New Roman"/>
          <w:sz w:val="28"/>
          <w:szCs w:val="28"/>
        </w:rPr>
        <w:t xml:space="preserve"> </w:t>
      </w:r>
      <w:r w:rsidRPr="00B40577">
        <w:rPr>
          <w:rFonts w:cs="Times New Roman"/>
          <w:sz w:val="28"/>
          <w:szCs w:val="28"/>
        </w:rPr>
        <w:t>313 от 19.04.2021 «Об установлении особого противопожарного режима  на территории Ростовской области»,</w:t>
      </w:r>
      <w:r>
        <w:rPr>
          <w:rFonts w:cs="Times New Roman"/>
          <w:sz w:val="28"/>
          <w:szCs w:val="28"/>
        </w:rPr>
        <w:t xml:space="preserve"> Уставом муниципального образования  «</w:t>
      </w:r>
      <w:proofErr w:type="spellStart"/>
      <w:r>
        <w:rPr>
          <w:rFonts w:cs="Times New Roman"/>
          <w:sz w:val="28"/>
          <w:szCs w:val="28"/>
        </w:rPr>
        <w:t>Титовское</w:t>
      </w:r>
      <w:proofErr w:type="spellEnd"/>
      <w:r>
        <w:rPr>
          <w:rFonts w:cs="Times New Roman"/>
          <w:sz w:val="28"/>
          <w:szCs w:val="28"/>
        </w:rPr>
        <w:t xml:space="preserve"> сельское поселение»</w:t>
      </w:r>
      <w:r w:rsidRPr="00B40577">
        <w:rPr>
          <w:rFonts w:cs="Times New Roman"/>
          <w:sz w:val="28"/>
          <w:szCs w:val="28"/>
        </w:rPr>
        <w:t xml:space="preserve"> на период действия особого противопожарного режима ввести дополнительные</w:t>
      </w:r>
      <w:proofErr w:type="gramEnd"/>
      <w:r w:rsidRPr="00B40577">
        <w:rPr>
          <w:rFonts w:cs="Times New Roman"/>
          <w:sz w:val="28"/>
          <w:szCs w:val="28"/>
        </w:rPr>
        <w:t xml:space="preserve"> требования пожарной безопасности</w:t>
      </w:r>
      <w:r w:rsidR="00DB36B8">
        <w:rPr>
          <w:rFonts w:cs="Times New Roman"/>
          <w:sz w:val="28"/>
          <w:szCs w:val="28"/>
        </w:rPr>
        <w:t xml:space="preserve">, Администрация Титовского сельского поселения </w:t>
      </w:r>
      <w:r w:rsidR="007328DA">
        <w:rPr>
          <w:rFonts w:cs="Times New Roman"/>
          <w:sz w:val="28"/>
          <w:szCs w:val="28"/>
        </w:rPr>
        <w:t xml:space="preserve"> </w:t>
      </w:r>
      <w:proofErr w:type="gramStart"/>
      <w:r w:rsidRPr="00B40577">
        <w:rPr>
          <w:b/>
          <w:bCs/>
          <w:sz w:val="28"/>
          <w:szCs w:val="28"/>
        </w:rPr>
        <w:t>П</w:t>
      </w:r>
      <w:proofErr w:type="gramEnd"/>
      <w:r w:rsidRPr="00B40577">
        <w:rPr>
          <w:b/>
          <w:bCs/>
          <w:sz w:val="28"/>
          <w:szCs w:val="28"/>
        </w:rPr>
        <w:t xml:space="preserve"> О С Т А Н О В Л Я Е Т :</w:t>
      </w:r>
    </w:p>
    <w:p w:rsidR="000E1C43" w:rsidRPr="00DB36B8" w:rsidRDefault="000E1C43" w:rsidP="00DB36B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40577" w:rsidRPr="00EC297A" w:rsidRDefault="00B40577" w:rsidP="00B40577">
      <w:pPr>
        <w:pStyle w:val="Standard"/>
        <w:spacing w:line="276" w:lineRule="auto"/>
        <w:rPr>
          <w:sz w:val="26"/>
          <w:szCs w:val="26"/>
        </w:rPr>
      </w:pPr>
    </w:p>
    <w:p w:rsidR="00B40577" w:rsidRPr="00B40577" w:rsidRDefault="00B40577" w:rsidP="00DB36B8">
      <w:pPr>
        <w:pStyle w:val="Standard"/>
        <w:ind w:firstLine="709"/>
        <w:jc w:val="both"/>
        <w:rPr>
          <w:sz w:val="28"/>
          <w:szCs w:val="28"/>
        </w:rPr>
      </w:pPr>
      <w:r w:rsidRPr="00B40577">
        <w:rPr>
          <w:sz w:val="28"/>
          <w:szCs w:val="28"/>
        </w:rPr>
        <w:t>1.</w:t>
      </w:r>
      <w:r w:rsidR="00DB36B8">
        <w:rPr>
          <w:sz w:val="28"/>
          <w:szCs w:val="28"/>
        </w:rPr>
        <w:t xml:space="preserve"> </w:t>
      </w:r>
      <w:r w:rsidRPr="00B40577">
        <w:rPr>
          <w:sz w:val="28"/>
          <w:szCs w:val="28"/>
        </w:rPr>
        <w:t xml:space="preserve">Создать на территории Титовского сельского поселения временный противопожарный пост </w:t>
      </w:r>
      <w:r>
        <w:rPr>
          <w:sz w:val="28"/>
          <w:szCs w:val="28"/>
        </w:rPr>
        <w:t>для</w:t>
      </w:r>
      <w:r w:rsidRPr="00B40577">
        <w:rPr>
          <w:rFonts w:cs="Times New Roman"/>
          <w:sz w:val="28"/>
          <w:szCs w:val="28"/>
        </w:rPr>
        <w:t xml:space="preserve"> </w:t>
      </w:r>
      <w:r w:rsidRPr="00B40577">
        <w:rPr>
          <w:rFonts w:cs="Times New Roman"/>
          <w:color w:val="000000"/>
          <w:sz w:val="28"/>
          <w:szCs w:val="28"/>
          <w:shd w:val="clear" w:color="auto" w:fill="FFFFFF"/>
        </w:rPr>
        <w:t>тушения ландшафтных (природных) пожаров на территории сельского поселения</w:t>
      </w:r>
      <w:r w:rsidR="007328DA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период особого противопожарного режима с 28.04.2022 по 16.10.2022</w:t>
      </w:r>
      <w:r w:rsidR="003D3565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B40577" w:rsidRPr="00B40577" w:rsidRDefault="00B40577" w:rsidP="00DB36B8">
      <w:pPr>
        <w:pStyle w:val="Standard"/>
        <w:ind w:firstLine="709"/>
        <w:jc w:val="both"/>
        <w:rPr>
          <w:sz w:val="28"/>
          <w:szCs w:val="28"/>
        </w:rPr>
      </w:pPr>
      <w:r w:rsidRPr="00B40577">
        <w:rPr>
          <w:sz w:val="28"/>
          <w:szCs w:val="28"/>
        </w:rPr>
        <w:t xml:space="preserve">1.1 Место </w:t>
      </w:r>
      <w:r w:rsidR="000E1C43">
        <w:rPr>
          <w:sz w:val="28"/>
          <w:szCs w:val="28"/>
        </w:rPr>
        <w:t xml:space="preserve"> временной </w:t>
      </w:r>
      <w:r w:rsidRPr="00B40577">
        <w:rPr>
          <w:sz w:val="28"/>
          <w:szCs w:val="28"/>
        </w:rPr>
        <w:t xml:space="preserve">дислокации </w:t>
      </w:r>
      <w:r>
        <w:rPr>
          <w:sz w:val="28"/>
          <w:szCs w:val="28"/>
        </w:rPr>
        <w:t>Миллеровский</w:t>
      </w:r>
      <w:r w:rsidRPr="00B4057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сл</w:t>
      </w:r>
      <w:r w:rsidRPr="00B40577">
        <w:rPr>
          <w:sz w:val="28"/>
          <w:szCs w:val="28"/>
        </w:rPr>
        <w:t xml:space="preserve">. </w:t>
      </w:r>
      <w:r>
        <w:rPr>
          <w:sz w:val="28"/>
          <w:szCs w:val="28"/>
        </w:rPr>
        <w:t>Титовка</w:t>
      </w:r>
      <w:r w:rsidRPr="00B40577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B40577">
        <w:rPr>
          <w:sz w:val="28"/>
          <w:szCs w:val="28"/>
        </w:rPr>
        <w:t xml:space="preserve">. </w:t>
      </w:r>
      <w:r>
        <w:rPr>
          <w:sz w:val="28"/>
          <w:szCs w:val="28"/>
        </w:rPr>
        <w:t>Ленина</w:t>
      </w:r>
      <w:r w:rsidRPr="00B40577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="003D3565">
        <w:rPr>
          <w:sz w:val="28"/>
          <w:szCs w:val="28"/>
        </w:rPr>
        <w:t>.</w:t>
      </w:r>
      <w:r w:rsidRPr="00B40577">
        <w:rPr>
          <w:sz w:val="28"/>
          <w:szCs w:val="28"/>
        </w:rPr>
        <w:t xml:space="preserve"> </w:t>
      </w:r>
    </w:p>
    <w:p w:rsidR="00B40577" w:rsidRDefault="00B40577" w:rsidP="00DB36B8">
      <w:pPr>
        <w:pStyle w:val="Standard"/>
        <w:ind w:firstLine="709"/>
        <w:jc w:val="both"/>
        <w:rPr>
          <w:sz w:val="28"/>
          <w:szCs w:val="28"/>
        </w:rPr>
      </w:pPr>
      <w:r w:rsidRPr="00B40577">
        <w:rPr>
          <w:sz w:val="28"/>
          <w:szCs w:val="28"/>
        </w:rPr>
        <w:t xml:space="preserve">2. </w:t>
      </w:r>
      <w:r w:rsidR="00DB36B8">
        <w:rPr>
          <w:sz w:val="28"/>
          <w:szCs w:val="28"/>
        </w:rPr>
        <w:t xml:space="preserve"> </w:t>
      </w:r>
      <w:r w:rsidRPr="00B40577">
        <w:rPr>
          <w:sz w:val="28"/>
          <w:szCs w:val="28"/>
        </w:rPr>
        <w:t>Утвердить состав и оборудование  временного противопожар</w:t>
      </w:r>
      <w:r w:rsidR="007328DA">
        <w:rPr>
          <w:sz w:val="28"/>
          <w:szCs w:val="28"/>
        </w:rPr>
        <w:t xml:space="preserve">ного поста </w:t>
      </w:r>
      <w:proofErr w:type="gramStart"/>
      <w:r w:rsidR="007328D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0E1C43" w:rsidRPr="00B40577" w:rsidRDefault="000E1C43" w:rsidP="00DB36B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рганизовать дежурство противопожарного поста  посредством  телефонной связи. </w:t>
      </w:r>
    </w:p>
    <w:p w:rsidR="00B40577" w:rsidRDefault="00B40577" w:rsidP="00DB36B8">
      <w:pPr>
        <w:pStyle w:val="Standard"/>
        <w:ind w:firstLine="709"/>
        <w:jc w:val="both"/>
        <w:rPr>
          <w:sz w:val="28"/>
          <w:szCs w:val="28"/>
        </w:rPr>
      </w:pPr>
      <w:r w:rsidRPr="00B40577">
        <w:rPr>
          <w:sz w:val="28"/>
          <w:szCs w:val="28"/>
        </w:rPr>
        <w:t>2.</w:t>
      </w:r>
      <w:r w:rsidR="000E1C43">
        <w:rPr>
          <w:sz w:val="28"/>
          <w:szCs w:val="28"/>
        </w:rPr>
        <w:t>2</w:t>
      </w:r>
      <w:r w:rsidR="00A66B55">
        <w:rPr>
          <w:sz w:val="28"/>
          <w:szCs w:val="28"/>
        </w:rPr>
        <w:t xml:space="preserve"> </w:t>
      </w:r>
      <w:r w:rsidRPr="00B40577">
        <w:rPr>
          <w:sz w:val="28"/>
          <w:szCs w:val="28"/>
        </w:rPr>
        <w:t xml:space="preserve"> </w:t>
      </w:r>
      <w:proofErr w:type="gramStart"/>
      <w:r w:rsidRPr="00B40577">
        <w:rPr>
          <w:sz w:val="28"/>
          <w:szCs w:val="28"/>
        </w:rPr>
        <w:t>Старший</w:t>
      </w:r>
      <w:proofErr w:type="gramEnd"/>
      <w:r w:rsidRPr="00B40577">
        <w:rPr>
          <w:sz w:val="28"/>
          <w:szCs w:val="28"/>
        </w:rPr>
        <w:t xml:space="preserve"> временного  противопожарного поста </w:t>
      </w:r>
      <w:proofErr w:type="spellStart"/>
      <w:r>
        <w:rPr>
          <w:sz w:val="28"/>
          <w:szCs w:val="28"/>
        </w:rPr>
        <w:t>Рубащенко</w:t>
      </w:r>
      <w:proofErr w:type="spellEnd"/>
      <w:r w:rsidRPr="00B405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4057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40577">
        <w:rPr>
          <w:sz w:val="28"/>
          <w:szCs w:val="28"/>
        </w:rPr>
        <w:t>.</w:t>
      </w:r>
    </w:p>
    <w:p w:rsidR="000E1C43" w:rsidRDefault="007328DA" w:rsidP="00DB36B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официального опубликования и распространяется на </w:t>
      </w:r>
      <w:r w:rsidR="000E1C43">
        <w:rPr>
          <w:sz w:val="28"/>
          <w:szCs w:val="28"/>
        </w:rPr>
        <w:t>период  действия  особого  противопожарного режима.</w:t>
      </w:r>
    </w:p>
    <w:p w:rsidR="000E1C43" w:rsidRDefault="000E1C43" w:rsidP="00DB36B8">
      <w:pPr>
        <w:pStyle w:val="Standard"/>
        <w:ind w:firstLine="709"/>
        <w:jc w:val="both"/>
        <w:rPr>
          <w:sz w:val="28"/>
          <w:szCs w:val="28"/>
        </w:rPr>
      </w:pPr>
    </w:p>
    <w:p w:rsidR="000E1C43" w:rsidRPr="00B40577" w:rsidRDefault="000E1C43" w:rsidP="00DB36B8">
      <w:pPr>
        <w:pStyle w:val="Standard"/>
        <w:ind w:firstLine="709"/>
        <w:jc w:val="both"/>
        <w:rPr>
          <w:sz w:val="28"/>
          <w:szCs w:val="28"/>
        </w:rPr>
      </w:pPr>
    </w:p>
    <w:p w:rsidR="00B40577" w:rsidRPr="00B40577" w:rsidRDefault="007328DA" w:rsidP="00DB36B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40577" w:rsidRPr="00B40577">
        <w:rPr>
          <w:sz w:val="28"/>
          <w:szCs w:val="28"/>
        </w:rPr>
        <w:t>.</w:t>
      </w:r>
      <w:proofErr w:type="gramStart"/>
      <w:r w:rsidR="00B40577" w:rsidRPr="00B40577">
        <w:rPr>
          <w:sz w:val="28"/>
          <w:szCs w:val="28"/>
        </w:rPr>
        <w:t>Контроль  за</w:t>
      </w:r>
      <w:proofErr w:type="gramEnd"/>
      <w:r w:rsidR="00B40577" w:rsidRPr="00B4057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40577" w:rsidRPr="00B40577" w:rsidRDefault="00B40577" w:rsidP="00B40577">
      <w:pPr>
        <w:pStyle w:val="Standard"/>
        <w:spacing w:line="276" w:lineRule="auto"/>
        <w:jc w:val="both"/>
        <w:rPr>
          <w:sz w:val="28"/>
          <w:szCs w:val="28"/>
        </w:rPr>
      </w:pPr>
    </w:p>
    <w:p w:rsidR="00B40577" w:rsidRPr="00B40577" w:rsidRDefault="00B40577" w:rsidP="00B40577">
      <w:pPr>
        <w:pStyle w:val="Standard"/>
        <w:rPr>
          <w:sz w:val="28"/>
          <w:szCs w:val="28"/>
        </w:rPr>
      </w:pPr>
      <w:r w:rsidRPr="00B40577">
        <w:rPr>
          <w:sz w:val="28"/>
          <w:szCs w:val="28"/>
        </w:rPr>
        <w:t xml:space="preserve">Глава Администрации </w:t>
      </w:r>
    </w:p>
    <w:p w:rsidR="00B40577" w:rsidRPr="00B40577" w:rsidRDefault="00B40577" w:rsidP="00B405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Титовского  </w:t>
      </w:r>
      <w:r w:rsidRPr="00B40577">
        <w:rPr>
          <w:sz w:val="28"/>
          <w:szCs w:val="28"/>
        </w:rPr>
        <w:t xml:space="preserve"> сельского поселения                                            </w:t>
      </w:r>
      <w:r w:rsidR="007328DA">
        <w:rPr>
          <w:sz w:val="28"/>
          <w:szCs w:val="28"/>
        </w:rPr>
        <w:t xml:space="preserve">    </w:t>
      </w:r>
      <w:r w:rsidRPr="00B40577">
        <w:rPr>
          <w:sz w:val="28"/>
          <w:szCs w:val="28"/>
        </w:rPr>
        <w:t xml:space="preserve">     Е.</w:t>
      </w:r>
      <w:r>
        <w:rPr>
          <w:sz w:val="28"/>
          <w:szCs w:val="28"/>
        </w:rPr>
        <w:t xml:space="preserve"> В</w:t>
      </w:r>
      <w:r w:rsidRPr="00B405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Нырненко</w:t>
      </w:r>
      <w:proofErr w:type="spellEnd"/>
    </w:p>
    <w:p w:rsidR="007328DA" w:rsidRDefault="00B40577" w:rsidP="00B405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0E1C43" w:rsidRDefault="000E1C43" w:rsidP="00B40577">
      <w:pPr>
        <w:pStyle w:val="Standard"/>
        <w:rPr>
          <w:sz w:val="28"/>
          <w:szCs w:val="28"/>
        </w:rPr>
      </w:pPr>
    </w:p>
    <w:p w:rsidR="00B40577" w:rsidRDefault="007328DA" w:rsidP="00B405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ведущий специалист </w:t>
      </w:r>
    </w:p>
    <w:p w:rsidR="007328DA" w:rsidRPr="007328DA" w:rsidRDefault="007328DA" w:rsidP="00B405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Администрации Титовского сельского поселения</w:t>
      </w:r>
    </w:p>
    <w:p w:rsidR="00B40577" w:rsidRDefault="00B40577" w:rsidP="00B40577">
      <w:pPr>
        <w:pStyle w:val="Standard"/>
        <w:jc w:val="right"/>
        <w:rPr>
          <w:sz w:val="28"/>
          <w:szCs w:val="28"/>
        </w:rPr>
      </w:pPr>
      <w:r w:rsidRPr="00B40577">
        <w:rPr>
          <w:sz w:val="28"/>
          <w:szCs w:val="28"/>
        </w:rPr>
        <w:lastRenderedPageBreak/>
        <w:t>Приложение</w:t>
      </w:r>
      <w:r w:rsidR="00DB36B8">
        <w:rPr>
          <w:sz w:val="28"/>
          <w:szCs w:val="28"/>
        </w:rPr>
        <w:t xml:space="preserve">  </w:t>
      </w:r>
    </w:p>
    <w:p w:rsidR="00DB36B8" w:rsidRPr="00DB36B8" w:rsidRDefault="00DB36B8" w:rsidP="00DB36B8">
      <w:pPr>
        <w:suppressAutoHyphens w:val="0"/>
        <w:ind w:firstLine="301"/>
        <w:jc w:val="right"/>
        <w:rPr>
          <w:sz w:val="28"/>
          <w:szCs w:val="28"/>
          <w:lang w:eastAsia="ru-RU"/>
        </w:rPr>
      </w:pPr>
      <w:r w:rsidRPr="00DB36B8">
        <w:rPr>
          <w:sz w:val="28"/>
          <w:szCs w:val="28"/>
          <w:lang w:eastAsia="ru-RU"/>
        </w:rPr>
        <w:t xml:space="preserve">к постановлению Администрации </w:t>
      </w:r>
    </w:p>
    <w:p w:rsidR="00DB36B8" w:rsidRPr="00DB36B8" w:rsidRDefault="00DB36B8" w:rsidP="00DB36B8">
      <w:pPr>
        <w:suppressAutoHyphens w:val="0"/>
        <w:ind w:firstLine="301"/>
        <w:jc w:val="right"/>
        <w:rPr>
          <w:sz w:val="28"/>
          <w:szCs w:val="28"/>
          <w:lang w:eastAsia="ru-RU"/>
        </w:rPr>
      </w:pPr>
      <w:r w:rsidRPr="00DB36B8">
        <w:rPr>
          <w:sz w:val="28"/>
          <w:szCs w:val="28"/>
          <w:lang w:eastAsia="ru-RU"/>
        </w:rPr>
        <w:t xml:space="preserve">                                                       Титовского сельского поселения </w:t>
      </w:r>
    </w:p>
    <w:p w:rsidR="00DB36B8" w:rsidRPr="00DB36B8" w:rsidRDefault="00DB36B8" w:rsidP="00DB36B8">
      <w:pPr>
        <w:suppressAutoHyphens w:val="0"/>
        <w:ind w:firstLine="301"/>
        <w:jc w:val="right"/>
        <w:rPr>
          <w:sz w:val="28"/>
          <w:szCs w:val="28"/>
          <w:lang w:eastAsia="ru-RU"/>
        </w:rPr>
      </w:pPr>
      <w:r w:rsidRPr="00DB36B8">
        <w:rPr>
          <w:sz w:val="28"/>
          <w:szCs w:val="28"/>
          <w:lang w:eastAsia="ru-RU"/>
        </w:rPr>
        <w:t xml:space="preserve">от  </w:t>
      </w:r>
      <w:r w:rsidR="007328DA">
        <w:rPr>
          <w:sz w:val="28"/>
          <w:szCs w:val="28"/>
          <w:lang w:eastAsia="ru-RU"/>
        </w:rPr>
        <w:t>19</w:t>
      </w:r>
      <w:r w:rsidRPr="00DB36B8">
        <w:rPr>
          <w:sz w:val="28"/>
          <w:szCs w:val="28"/>
          <w:lang w:eastAsia="ru-RU"/>
        </w:rPr>
        <w:t>.0</w:t>
      </w:r>
      <w:r w:rsidR="007328DA">
        <w:rPr>
          <w:sz w:val="28"/>
          <w:szCs w:val="28"/>
          <w:lang w:eastAsia="ru-RU"/>
        </w:rPr>
        <w:t>5</w:t>
      </w:r>
      <w:r w:rsidRPr="00DB36B8">
        <w:rPr>
          <w:sz w:val="28"/>
          <w:szCs w:val="28"/>
          <w:lang w:eastAsia="ru-RU"/>
        </w:rPr>
        <w:t>.2022</w:t>
      </w:r>
      <w:r w:rsidR="007328DA">
        <w:rPr>
          <w:sz w:val="28"/>
          <w:szCs w:val="28"/>
          <w:lang w:eastAsia="ru-RU"/>
        </w:rPr>
        <w:t xml:space="preserve"> </w:t>
      </w:r>
      <w:r w:rsidRPr="00DB36B8">
        <w:rPr>
          <w:sz w:val="28"/>
          <w:szCs w:val="28"/>
          <w:lang w:eastAsia="ru-RU"/>
        </w:rPr>
        <w:t>№</w:t>
      </w:r>
      <w:r w:rsidR="007328DA">
        <w:rPr>
          <w:sz w:val="28"/>
          <w:szCs w:val="28"/>
          <w:lang w:eastAsia="ru-RU"/>
        </w:rPr>
        <w:t xml:space="preserve"> 28</w:t>
      </w:r>
      <w:r w:rsidRPr="00DB36B8">
        <w:rPr>
          <w:sz w:val="28"/>
          <w:szCs w:val="28"/>
          <w:lang w:eastAsia="ru-RU"/>
        </w:rPr>
        <w:t xml:space="preserve">  </w:t>
      </w:r>
    </w:p>
    <w:p w:rsidR="00DB36B8" w:rsidRPr="00DB36B8" w:rsidRDefault="00DB36B8" w:rsidP="00DB36B8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B36B8" w:rsidRDefault="00DB36B8" w:rsidP="00B40577">
      <w:pPr>
        <w:pStyle w:val="Standard"/>
        <w:jc w:val="right"/>
        <w:rPr>
          <w:sz w:val="28"/>
          <w:szCs w:val="28"/>
        </w:rPr>
      </w:pPr>
    </w:p>
    <w:p w:rsidR="003D3565" w:rsidRDefault="003D3565" w:rsidP="00B40577">
      <w:pPr>
        <w:pStyle w:val="Standard"/>
        <w:jc w:val="right"/>
        <w:rPr>
          <w:sz w:val="28"/>
          <w:szCs w:val="28"/>
        </w:rPr>
      </w:pPr>
    </w:p>
    <w:p w:rsidR="00F16F26" w:rsidRPr="00B40577" w:rsidRDefault="00F16F26" w:rsidP="00B40577">
      <w:pPr>
        <w:pStyle w:val="Standard"/>
        <w:jc w:val="right"/>
        <w:rPr>
          <w:sz w:val="28"/>
          <w:szCs w:val="28"/>
        </w:rPr>
      </w:pPr>
    </w:p>
    <w:p w:rsidR="00B40577" w:rsidRPr="00B40577" w:rsidRDefault="00B40577" w:rsidP="00B40577">
      <w:pPr>
        <w:pStyle w:val="Standard"/>
        <w:rPr>
          <w:sz w:val="28"/>
          <w:szCs w:val="28"/>
        </w:rPr>
      </w:pPr>
    </w:p>
    <w:p w:rsidR="00B40577" w:rsidRDefault="00B40577" w:rsidP="003D3565">
      <w:pPr>
        <w:pStyle w:val="Standard"/>
        <w:jc w:val="center"/>
        <w:rPr>
          <w:sz w:val="28"/>
          <w:szCs w:val="28"/>
        </w:rPr>
      </w:pPr>
      <w:r w:rsidRPr="00B40577">
        <w:rPr>
          <w:sz w:val="28"/>
          <w:szCs w:val="28"/>
        </w:rPr>
        <w:t xml:space="preserve">Состав и оборудование  временного противопожарного поста на территории </w:t>
      </w:r>
      <w:r w:rsidR="003D3565">
        <w:rPr>
          <w:sz w:val="28"/>
          <w:szCs w:val="28"/>
        </w:rPr>
        <w:t xml:space="preserve">Титовского  </w:t>
      </w:r>
      <w:r w:rsidRPr="00B40577">
        <w:rPr>
          <w:sz w:val="28"/>
          <w:szCs w:val="28"/>
        </w:rPr>
        <w:t>сельского поселения</w:t>
      </w:r>
      <w:r w:rsidR="003D3565">
        <w:rPr>
          <w:sz w:val="28"/>
          <w:szCs w:val="28"/>
        </w:rPr>
        <w:t>.</w:t>
      </w:r>
    </w:p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0E1C43" w:rsidRDefault="000E1C43" w:rsidP="003D356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Личный  состав</w:t>
      </w:r>
      <w:r w:rsidR="00B53FE8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917"/>
        <w:gridCol w:w="3285"/>
      </w:tblGrid>
      <w:tr w:rsidR="000E1C43" w:rsidTr="000E1C43">
        <w:tc>
          <w:tcPr>
            <w:tcW w:w="3652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17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285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E1C43" w:rsidTr="000E1C43">
        <w:tc>
          <w:tcPr>
            <w:tcW w:w="3652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Нырненко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917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89282960681</w:t>
            </w:r>
          </w:p>
        </w:tc>
        <w:tc>
          <w:tcPr>
            <w:tcW w:w="3285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0E1C43" w:rsidTr="000E1C43">
        <w:tc>
          <w:tcPr>
            <w:tcW w:w="3652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Рубащенко</w:t>
            </w:r>
            <w:proofErr w:type="spellEnd"/>
            <w:r>
              <w:rPr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2917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89281312688</w:t>
            </w:r>
          </w:p>
        </w:tc>
        <w:tc>
          <w:tcPr>
            <w:tcW w:w="3285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0E1C43" w:rsidTr="000E1C43">
        <w:tc>
          <w:tcPr>
            <w:tcW w:w="3652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Дреев Владимир Николаевич</w:t>
            </w:r>
          </w:p>
        </w:tc>
        <w:tc>
          <w:tcPr>
            <w:tcW w:w="2917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89282793719</w:t>
            </w:r>
          </w:p>
        </w:tc>
        <w:tc>
          <w:tcPr>
            <w:tcW w:w="3285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0E1C43" w:rsidTr="000E1C43">
        <w:tc>
          <w:tcPr>
            <w:tcW w:w="3652" w:type="dxa"/>
          </w:tcPr>
          <w:p w:rsidR="000E1C43" w:rsidRDefault="000E1C43" w:rsidP="000E1C43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Вильховченко</w:t>
            </w:r>
            <w:proofErr w:type="spellEnd"/>
            <w:r>
              <w:rPr>
                <w:sz w:val="28"/>
                <w:szCs w:val="28"/>
              </w:rPr>
              <w:t xml:space="preserve"> Виктор Федорович</w:t>
            </w:r>
          </w:p>
        </w:tc>
        <w:tc>
          <w:tcPr>
            <w:tcW w:w="2917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89287626048</w:t>
            </w:r>
          </w:p>
        </w:tc>
        <w:tc>
          <w:tcPr>
            <w:tcW w:w="3285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0E1C43" w:rsidTr="000E1C43">
        <w:tc>
          <w:tcPr>
            <w:tcW w:w="3652" w:type="dxa"/>
          </w:tcPr>
          <w:p w:rsidR="000E1C43" w:rsidRDefault="000E1C43" w:rsidP="000E1C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Пташкин Анатолий Николаевич</w:t>
            </w:r>
          </w:p>
        </w:tc>
        <w:tc>
          <w:tcPr>
            <w:tcW w:w="2917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89282793544</w:t>
            </w:r>
          </w:p>
        </w:tc>
        <w:tc>
          <w:tcPr>
            <w:tcW w:w="3285" w:type="dxa"/>
          </w:tcPr>
          <w:p w:rsidR="000E1C43" w:rsidRDefault="000E1C43" w:rsidP="003D356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B53FE8" w:rsidRDefault="00B53FE8" w:rsidP="003D3565">
      <w:pPr>
        <w:pStyle w:val="Standard"/>
        <w:jc w:val="center"/>
        <w:rPr>
          <w:sz w:val="28"/>
          <w:szCs w:val="28"/>
        </w:rPr>
      </w:pPr>
    </w:p>
    <w:p w:rsidR="00F16F26" w:rsidRDefault="00F16F26" w:rsidP="003D3565">
      <w:pPr>
        <w:pStyle w:val="Standard"/>
        <w:jc w:val="center"/>
        <w:rPr>
          <w:sz w:val="28"/>
          <w:szCs w:val="28"/>
        </w:rPr>
      </w:pPr>
    </w:p>
    <w:p w:rsidR="00B53FE8" w:rsidRDefault="00B53FE8" w:rsidP="003D356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Средства пожаротушения.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3FE8" w:rsidTr="00B53FE8">
        <w:tc>
          <w:tcPr>
            <w:tcW w:w="4927" w:type="dxa"/>
          </w:tcPr>
          <w:p w:rsidR="00B53FE8" w:rsidRDefault="00B53FE8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Ранец противопожарный РП – 18  Ермак</w:t>
            </w:r>
          </w:p>
        </w:tc>
        <w:tc>
          <w:tcPr>
            <w:tcW w:w="4927" w:type="dxa"/>
          </w:tcPr>
          <w:p w:rsidR="00B53FE8" w:rsidRDefault="00B53FE8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шт.</w:t>
            </w:r>
          </w:p>
        </w:tc>
      </w:tr>
    </w:tbl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B53FE8" w:rsidRDefault="00B53FE8" w:rsidP="003D3565">
      <w:pPr>
        <w:pStyle w:val="Standard"/>
        <w:jc w:val="center"/>
        <w:rPr>
          <w:sz w:val="28"/>
          <w:szCs w:val="28"/>
        </w:rPr>
      </w:pPr>
    </w:p>
    <w:p w:rsidR="00F16F26" w:rsidRDefault="00F16F26" w:rsidP="003D3565">
      <w:pPr>
        <w:pStyle w:val="Standard"/>
        <w:jc w:val="center"/>
        <w:rPr>
          <w:sz w:val="28"/>
          <w:szCs w:val="28"/>
        </w:rPr>
      </w:pPr>
    </w:p>
    <w:p w:rsidR="00F16F26" w:rsidRDefault="00F16F26" w:rsidP="003D3565">
      <w:pPr>
        <w:pStyle w:val="Standard"/>
        <w:jc w:val="center"/>
        <w:rPr>
          <w:sz w:val="28"/>
          <w:szCs w:val="28"/>
        </w:rPr>
      </w:pPr>
    </w:p>
    <w:p w:rsidR="00B53FE8" w:rsidRDefault="00B53FE8" w:rsidP="003D356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Техника.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53FE8" w:rsidTr="00B53FE8">
        <w:tc>
          <w:tcPr>
            <w:tcW w:w="3284" w:type="dxa"/>
          </w:tcPr>
          <w:p w:rsidR="00B53FE8" w:rsidRDefault="00F16F26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  <w:tc>
          <w:tcPr>
            <w:tcW w:w="3285" w:type="dxa"/>
          </w:tcPr>
          <w:p w:rsidR="00B53FE8" w:rsidRDefault="00F16F26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285" w:type="dxa"/>
          </w:tcPr>
          <w:p w:rsidR="00B53FE8" w:rsidRDefault="00F16F26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:rsidR="00B53FE8" w:rsidRDefault="00B53FE8" w:rsidP="003D356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53FE8" w:rsidTr="00B53FE8">
        <w:tc>
          <w:tcPr>
            <w:tcW w:w="3284" w:type="dxa"/>
          </w:tcPr>
          <w:p w:rsidR="00F16F26" w:rsidRDefault="00F16F26" w:rsidP="00B53FE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="00B53FE8">
              <w:rPr>
                <w:sz w:val="28"/>
                <w:szCs w:val="28"/>
              </w:rPr>
              <w:t xml:space="preserve"> «Нива Шевроле» гос. номер </w:t>
            </w:r>
          </w:p>
          <w:p w:rsidR="00B53FE8" w:rsidRDefault="00B53FE8" w:rsidP="00B53FE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076 ВВ 161 </w:t>
            </w:r>
          </w:p>
        </w:tc>
        <w:tc>
          <w:tcPr>
            <w:tcW w:w="3285" w:type="dxa"/>
          </w:tcPr>
          <w:p w:rsidR="00B53FE8" w:rsidRDefault="00B53FE8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B53FE8" w:rsidRDefault="00F16F26" w:rsidP="00F16F2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Титовского сельского поселения </w:t>
            </w:r>
          </w:p>
        </w:tc>
      </w:tr>
      <w:tr w:rsidR="00B53FE8" w:rsidTr="00B53FE8">
        <w:tc>
          <w:tcPr>
            <w:tcW w:w="3284" w:type="dxa"/>
          </w:tcPr>
          <w:p w:rsidR="00F16F26" w:rsidRPr="00F16F26" w:rsidRDefault="00F16F26" w:rsidP="00F16F26">
            <w:pPr>
              <w:pStyle w:val="Standard"/>
              <w:jc w:val="center"/>
              <w:rPr>
                <w:sz w:val="28"/>
                <w:szCs w:val="28"/>
              </w:rPr>
            </w:pPr>
            <w:r w:rsidRPr="00F16F26">
              <w:rPr>
                <w:sz w:val="28"/>
                <w:szCs w:val="28"/>
              </w:rPr>
              <w:t>Трактор</w:t>
            </w:r>
          </w:p>
          <w:p w:rsidR="00F16F26" w:rsidRDefault="00F16F26" w:rsidP="00F16F26">
            <w:pPr>
              <w:pStyle w:val="Standard"/>
              <w:jc w:val="center"/>
              <w:rPr>
                <w:sz w:val="28"/>
                <w:szCs w:val="28"/>
              </w:rPr>
            </w:pPr>
            <w:r w:rsidRPr="00F16F26">
              <w:rPr>
                <w:sz w:val="28"/>
                <w:szCs w:val="28"/>
              </w:rPr>
              <w:t>МТЗ-82 с плугом</w:t>
            </w:r>
            <w:r>
              <w:rPr>
                <w:sz w:val="28"/>
                <w:szCs w:val="28"/>
              </w:rPr>
              <w:t>.</w:t>
            </w:r>
            <w:r w:rsidRPr="00F16F26">
              <w:rPr>
                <w:sz w:val="28"/>
                <w:szCs w:val="28"/>
              </w:rPr>
              <w:t xml:space="preserve"> </w:t>
            </w:r>
          </w:p>
          <w:p w:rsidR="00B53FE8" w:rsidRDefault="00B53FE8" w:rsidP="00F16F2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53FE8" w:rsidRDefault="00F16F26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B53FE8" w:rsidRDefault="00F16F26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Кристал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16F26" w:rsidRDefault="00F16F26" w:rsidP="00F16F26">
            <w:pPr>
              <w:pStyle w:val="Con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16F26" w:rsidRPr="00F24CA2" w:rsidRDefault="00F16F26" w:rsidP="00F16F26">
            <w:pPr>
              <w:pStyle w:val="Con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 на период чрезвычайных ситуаций природного и техногенного характера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  <w:p w:rsidR="00F16F26" w:rsidRPr="00F24CA2" w:rsidRDefault="00F16F26" w:rsidP="00F16F2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26" w:rsidRPr="00F24CA2" w:rsidRDefault="00F16F26" w:rsidP="00F16F2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20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января  2022</w:t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сл. Титовка, Миллеровский район.</w:t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16F26" w:rsidRPr="00F24CA2" w:rsidRDefault="00F16F26" w:rsidP="00F16F2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26" w:rsidRDefault="00F16F26" w:rsidP="003D356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F16F26" w:rsidTr="00B53FE8">
        <w:tc>
          <w:tcPr>
            <w:tcW w:w="3284" w:type="dxa"/>
          </w:tcPr>
          <w:p w:rsidR="00F16F26" w:rsidRPr="00F16F26" w:rsidRDefault="00F16F26" w:rsidP="00F16F2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Трактор </w:t>
            </w:r>
            <w:r w:rsidRPr="00F16F26">
              <w:rPr>
                <w:sz w:val="28"/>
                <w:szCs w:val="28"/>
              </w:rPr>
              <w:t>Т-150 (1 шт.).</w:t>
            </w:r>
          </w:p>
          <w:p w:rsidR="00F16F26" w:rsidRPr="00F16F26" w:rsidRDefault="00F16F26" w:rsidP="00F16F26">
            <w:pPr>
              <w:pStyle w:val="Standard"/>
              <w:jc w:val="center"/>
              <w:rPr>
                <w:sz w:val="28"/>
                <w:szCs w:val="28"/>
              </w:rPr>
            </w:pPr>
            <w:r w:rsidRPr="00F16F26">
              <w:rPr>
                <w:sz w:val="28"/>
                <w:szCs w:val="28"/>
              </w:rPr>
              <w:t>Емкость 4 м/куб.</w:t>
            </w:r>
          </w:p>
        </w:tc>
        <w:tc>
          <w:tcPr>
            <w:tcW w:w="3285" w:type="dxa"/>
          </w:tcPr>
          <w:p w:rsidR="00F16F26" w:rsidRDefault="00F16F26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F16F26" w:rsidRDefault="00F16F26" w:rsidP="00F16F26">
            <w:pPr>
              <w:pStyle w:val="Con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16F26" w:rsidRPr="00F24CA2" w:rsidRDefault="00F16F26" w:rsidP="00F16F26">
            <w:pPr>
              <w:pStyle w:val="Con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 на период чрезвычайных ситуаций природного и техногенного характера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F16F26" w:rsidRPr="00F24CA2" w:rsidRDefault="00F16F26" w:rsidP="00F16F2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26" w:rsidRPr="00F24CA2" w:rsidRDefault="00F16F26" w:rsidP="00F16F2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20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января  2022</w:t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сл. Титовка, Миллеровский район.</w:t>
            </w:r>
            <w:r w:rsidRPr="00F24C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16F26" w:rsidRPr="00F24CA2" w:rsidRDefault="00F16F26" w:rsidP="00F16F2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26" w:rsidRDefault="00F16F26" w:rsidP="003D356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F16F26" w:rsidTr="00B53FE8">
        <w:tc>
          <w:tcPr>
            <w:tcW w:w="3284" w:type="dxa"/>
          </w:tcPr>
          <w:p w:rsidR="00F16F26" w:rsidRDefault="00F16F26" w:rsidP="00F16F2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Автоцистерна пожарная  АЦ – 3.0 – 40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Урал – 375 Н)</w:t>
            </w:r>
          </w:p>
        </w:tc>
        <w:tc>
          <w:tcPr>
            <w:tcW w:w="3285" w:type="dxa"/>
          </w:tcPr>
          <w:p w:rsidR="00F16F26" w:rsidRDefault="00F16F26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F16F26" w:rsidRDefault="00F16F26" w:rsidP="003D35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Титовского сельского поселения</w:t>
            </w:r>
          </w:p>
        </w:tc>
      </w:tr>
    </w:tbl>
    <w:p w:rsidR="00B53FE8" w:rsidRDefault="00B53FE8" w:rsidP="003D3565">
      <w:pPr>
        <w:pStyle w:val="Standard"/>
        <w:jc w:val="center"/>
        <w:rPr>
          <w:sz w:val="28"/>
          <w:szCs w:val="28"/>
        </w:rPr>
      </w:pPr>
    </w:p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0E1C43" w:rsidRDefault="000E1C43" w:rsidP="003D3565">
      <w:pPr>
        <w:pStyle w:val="Standard"/>
        <w:jc w:val="center"/>
        <w:rPr>
          <w:sz w:val="28"/>
          <w:szCs w:val="28"/>
        </w:rPr>
      </w:pPr>
    </w:p>
    <w:p w:rsidR="003D3565" w:rsidRDefault="003D3565" w:rsidP="003D3565">
      <w:pPr>
        <w:pStyle w:val="Standard"/>
        <w:jc w:val="center"/>
        <w:rPr>
          <w:sz w:val="28"/>
          <w:szCs w:val="28"/>
        </w:rPr>
      </w:pPr>
    </w:p>
    <w:p w:rsidR="003D3565" w:rsidRPr="00B40577" w:rsidRDefault="003D3565" w:rsidP="003D3565">
      <w:pPr>
        <w:pStyle w:val="Standard"/>
        <w:jc w:val="center"/>
        <w:rPr>
          <w:sz w:val="28"/>
          <w:szCs w:val="28"/>
        </w:rPr>
      </w:pPr>
    </w:p>
    <w:sectPr w:rsidR="003D3565" w:rsidRPr="00B40577" w:rsidSect="007328D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36"/>
    <w:rsid w:val="000E1C43"/>
    <w:rsid w:val="00333140"/>
    <w:rsid w:val="003D3565"/>
    <w:rsid w:val="007116A0"/>
    <w:rsid w:val="007328DA"/>
    <w:rsid w:val="00857236"/>
    <w:rsid w:val="00A66B55"/>
    <w:rsid w:val="00B40577"/>
    <w:rsid w:val="00B53FE8"/>
    <w:rsid w:val="00DB03CE"/>
    <w:rsid w:val="00DB36B8"/>
    <w:rsid w:val="00F1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057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B40577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405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B4057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B405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4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F16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16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057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B40577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405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B4057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B405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4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F16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16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2022-06-03T10:55:00Z</cp:lastPrinted>
  <dcterms:created xsi:type="dcterms:W3CDTF">2022-06-03T11:06:00Z</dcterms:created>
  <dcterms:modified xsi:type="dcterms:W3CDTF">2022-06-03T11:12:00Z</dcterms:modified>
</cp:coreProperties>
</file>